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B4C6E" w:rsidRDefault="003D0ED6">
      <w:pPr>
        <w:tabs>
          <w:tab w:val="center" w:pos="4536"/>
          <w:tab w:val="right" w:pos="8280"/>
          <w:tab w:val="right" w:pos="9639"/>
        </w:tabs>
        <w:adjustRightInd w:val="0"/>
        <w:snapToGrid w:val="0"/>
        <w:ind w:right="2"/>
        <w:rPr>
          <w:rFonts w:ascii="Arial" w:eastAsia="宋体" w:hAnsi="Arial"/>
          <w:b/>
          <w:sz w:val="22"/>
          <w:szCs w:val="22"/>
          <w:lang w:val="en-US" w:eastAsia="zh-CN"/>
        </w:rPr>
      </w:pPr>
      <w:bookmarkStart w:id="0" w:name="OLE_LINK25"/>
      <w:r w:rsidRPr="003D0ED6">
        <w:rPr>
          <w:rFonts w:ascii="Arial" w:eastAsia="宋体" w:hAnsi="Arial"/>
          <w:b/>
          <w:sz w:val="22"/>
          <w:szCs w:val="22"/>
          <w:lang w:val="en-US" w:eastAsia="zh-CN"/>
        </w:rPr>
        <w:t>3GPP TSG RAN WG1 Meeting #</w:t>
      </w:r>
      <w:r w:rsidR="001A0765">
        <w:rPr>
          <w:rFonts w:ascii="Arial" w:eastAsia="宋体" w:hAnsi="Arial" w:hint="eastAsia"/>
          <w:b/>
          <w:sz w:val="22"/>
          <w:szCs w:val="22"/>
          <w:lang w:val="en-US" w:eastAsia="zh-CN"/>
        </w:rPr>
        <w:t>90bis</w:t>
      </w:r>
      <w:r w:rsidRPr="003D0ED6">
        <w:rPr>
          <w:rFonts w:ascii="Arial" w:eastAsia="宋体" w:hAnsi="Arial"/>
          <w:b/>
          <w:sz w:val="22"/>
          <w:szCs w:val="22"/>
          <w:lang w:val="en-US" w:eastAsia="zh-CN"/>
        </w:rPr>
        <w:tab/>
        <w:t xml:space="preserve">                                        </w:t>
      </w:r>
      <w:r w:rsidRPr="003D0ED6">
        <w:rPr>
          <w:rFonts w:ascii="Arial" w:eastAsia="宋体" w:hAnsi="Arial"/>
          <w:b/>
          <w:sz w:val="22"/>
          <w:szCs w:val="22"/>
          <w:lang w:val="en-US" w:eastAsia="zh-CN"/>
        </w:rPr>
        <w:tab/>
        <w:t xml:space="preserve">                  R1-</w:t>
      </w:r>
      <w:r w:rsidR="001A0765" w:rsidRPr="003D0ED6">
        <w:rPr>
          <w:rFonts w:ascii="Arial" w:eastAsia="宋体" w:hAnsi="Arial"/>
          <w:b/>
          <w:sz w:val="22"/>
          <w:szCs w:val="22"/>
          <w:lang w:val="en-US" w:eastAsia="zh-CN"/>
        </w:rPr>
        <w:t>171</w:t>
      </w:r>
      <w:r w:rsidR="001A0765">
        <w:rPr>
          <w:rFonts w:ascii="Arial" w:eastAsia="宋体" w:hAnsi="Arial" w:hint="eastAsia"/>
          <w:b/>
          <w:sz w:val="22"/>
          <w:szCs w:val="22"/>
          <w:lang w:val="en-US" w:eastAsia="zh-CN"/>
        </w:rPr>
        <w:t>7437</w:t>
      </w:r>
    </w:p>
    <w:p w:rsidR="008B4C6E" w:rsidRDefault="001A0765">
      <w:pPr>
        <w:pStyle w:val="ae"/>
        <w:widowControl/>
        <w:tabs>
          <w:tab w:val="right" w:pos="9360"/>
        </w:tabs>
        <w:adjustRightInd w:val="0"/>
        <w:snapToGrid w:val="0"/>
        <w:rPr>
          <w:rFonts w:eastAsia="宋体"/>
          <w:sz w:val="22"/>
          <w:szCs w:val="22"/>
          <w:lang w:eastAsia="zh-CN"/>
        </w:rPr>
      </w:pPr>
      <w:r>
        <w:rPr>
          <w:rFonts w:eastAsia="宋体" w:hint="eastAsia"/>
          <w:sz w:val="22"/>
          <w:szCs w:val="22"/>
          <w:lang w:eastAsia="zh-CN"/>
        </w:rPr>
        <w:t>Prague</w:t>
      </w:r>
      <w:r w:rsidR="003D0ED6" w:rsidRPr="003D0ED6">
        <w:rPr>
          <w:rFonts w:eastAsia="宋体"/>
          <w:sz w:val="22"/>
          <w:szCs w:val="22"/>
          <w:lang w:eastAsia="zh-CN"/>
        </w:rPr>
        <w:t xml:space="preserve">, </w:t>
      </w:r>
      <w:r>
        <w:rPr>
          <w:rFonts w:eastAsia="宋体" w:hint="eastAsia"/>
          <w:sz w:val="22"/>
          <w:szCs w:val="22"/>
          <w:lang w:eastAsia="zh-CN"/>
        </w:rPr>
        <w:t>CZ</w:t>
      </w:r>
      <w:r w:rsidR="003D0ED6" w:rsidRPr="003D0ED6">
        <w:rPr>
          <w:rFonts w:eastAsia="宋体"/>
          <w:sz w:val="22"/>
          <w:szCs w:val="22"/>
          <w:lang w:eastAsia="zh-CN"/>
        </w:rPr>
        <w:t xml:space="preserve">, </w:t>
      </w:r>
      <w:r>
        <w:rPr>
          <w:rFonts w:eastAsia="宋体" w:hint="eastAsia"/>
          <w:sz w:val="22"/>
          <w:szCs w:val="22"/>
          <w:lang w:eastAsia="zh-CN"/>
        </w:rPr>
        <w:t>9</w:t>
      </w:r>
      <w:r w:rsidRPr="003D0ED6">
        <w:rPr>
          <w:rFonts w:eastAsia="宋体"/>
          <w:sz w:val="22"/>
          <w:szCs w:val="22"/>
          <w:vertAlign w:val="superscript"/>
          <w:lang w:eastAsia="zh-CN"/>
        </w:rPr>
        <w:t>th</w:t>
      </w:r>
      <w:r w:rsidRPr="003D0ED6">
        <w:rPr>
          <w:rFonts w:eastAsia="宋体"/>
          <w:sz w:val="22"/>
          <w:szCs w:val="22"/>
          <w:lang w:eastAsia="zh-CN"/>
        </w:rPr>
        <w:t xml:space="preserve"> </w:t>
      </w:r>
      <w:r w:rsidR="003D0ED6" w:rsidRPr="003D0ED6">
        <w:rPr>
          <w:rFonts w:eastAsia="宋体" w:hint="eastAsia"/>
          <w:sz w:val="22"/>
          <w:szCs w:val="22"/>
          <w:lang w:eastAsia="zh-CN"/>
        </w:rPr>
        <w:t>–</w:t>
      </w:r>
      <w:r w:rsidR="003D0ED6" w:rsidRPr="003D0ED6">
        <w:rPr>
          <w:rFonts w:eastAsia="宋体"/>
          <w:sz w:val="22"/>
          <w:szCs w:val="22"/>
          <w:lang w:eastAsia="zh-CN"/>
        </w:rPr>
        <w:t xml:space="preserve"> </w:t>
      </w:r>
      <w:r>
        <w:rPr>
          <w:rFonts w:eastAsia="宋体" w:hint="eastAsia"/>
          <w:sz w:val="22"/>
          <w:szCs w:val="22"/>
          <w:lang w:eastAsia="zh-CN"/>
        </w:rPr>
        <w:t>13</w:t>
      </w:r>
      <w:r w:rsidR="0079598B">
        <w:rPr>
          <w:rFonts w:eastAsia="宋体" w:hint="eastAsia"/>
          <w:sz w:val="22"/>
          <w:szCs w:val="22"/>
          <w:vertAlign w:val="superscript"/>
          <w:lang w:eastAsia="zh-CN"/>
        </w:rPr>
        <w:t>th</w:t>
      </w:r>
      <w:r w:rsidR="003D0ED6" w:rsidRPr="003D0ED6">
        <w:rPr>
          <w:rFonts w:eastAsia="宋体"/>
          <w:sz w:val="22"/>
          <w:szCs w:val="22"/>
          <w:lang w:eastAsia="zh-CN"/>
        </w:rPr>
        <w:t xml:space="preserve">, </w:t>
      </w:r>
      <w:r>
        <w:rPr>
          <w:rFonts w:eastAsia="宋体" w:hint="eastAsia"/>
          <w:sz w:val="22"/>
          <w:szCs w:val="22"/>
          <w:lang w:eastAsia="zh-CN"/>
        </w:rPr>
        <w:t>October</w:t>
      </w:r>
      <w:r w:rsidRPr="003D0ED6">
        <w:rPr>
          <w:rFonts w:eastAsia="宋体"/>
          <w:sz w:val="22"/>
          <w:szCs w:val="22"/>
          <w:lang w:eastAsia="zh-CN"/>
        </w:rPr>
        <w:t xml:space="preserve"> </w:t>
      </w:r>
      <w:r w:rsidR="003D0ED6" w:rsidRPr="003D0ED6">
        <w:rPr>
          <w:rFonts w:eastAsia="宋体"/>
          <w:sz w:val="22"/>
          <w:szCs w:val="22"/>
          <w:lang w:eastAsia="zh-CN"/>
        </w:rPr>
        <w:t>2017</w:t>
      </w:r>
    </w:p>
    <w:bookmarkEnd w:id="0"/>
    <w:p w:rsidR="008B4C6E" w:rsidRDefault="008B4C6E">
      <w:pPr>
        <w:pStyle w:val="ae"/>
        <w:tabs>
          <w:tab w:val="right" w:pos="9360"/>
        </w:tabs>
        <w:adjustRightInd w:val="0"/>
        <w:snapToGrid w:val="0"/>
        <w:rPr>
          <w:rFonts w:eastAsia="宋体"/>
          <w:sz w:val="22"/>
          <w:szCs w:val="22"/>
          <w:lang w:eastAsia="zh-CN"/>
        </w:rPr>
      </w:pPr>
    </w:p>
    <w:p w:rsidR="008B4C6E" w:rsidRDefault="003D0ED6">
      <w:pPr>
        <w:pStyle w:val="ae"/>
        <w:tabs>
          <w:tab w:val="right" w:pos="9072"/>
        </w:tabs>
        <w:adjustRightInd w:val="0"/>
        <w:snapToGrid w:val="0"/>
        <w:rPr>
          <w:rFonts w:eastAsia="宋体"/>
          <w:sz w:val="22"/>
          <w:szCs w:val="22"/>
          <w:lang w:eastAsia="zh-CN"/>
        </w:rPr>
      </w:pPr>
      <w:r w:rsidRPr="003D0ED6">
        <w:rPr>
          <w:rFonts w:eastAsia="宋体"/>
          <w:sz w:val="22"/>
          <w:szCs w:val="22"/>
          <w:lang w:eastAsia="zh-CN"/>
        </w:rPr>
        <w:t xml:space="preserve">Source:               </w:t>
      </w:r>
      <w:r w:rsidR="00742BB7">
        <w:rPr>
          <w:rFonts w:eastAsia="宋体" w:hint="eastAsia"/>
          <w:sz w:val="22"/>
          <w:szCs w:val="22"/>
          <w:lang w:eastAsia="zh-CN"/>
        </w:rPr>
        <w:t xml:space="preserve"> </w:t>
      </w:r>
      <w:r w:rsidRPr="003D0ED6">
        <w:rPr>
          <w:rFonts w:eastAsia="宋体"/>
          <w:sz w:val="22"/>
          <w:szCs w:val="22"/>
          <w:lang w:eastAsia="zh-CN"/>
        </w:rPr>
        <w:t>ZTE, Sanechips</w:t>
      </w:r>
    </w:p>
    <w:p w:rsidR="008B4C6E" w:rsidRDefault="003D0ED6">
      <w:pPr>
        <w:pStyle w:val="ae"/>
        <w:adjustRightInd w:val="0"/>
        <w:snapToGrid w:val="0"/>
        <w:ind w:left="1800" w:hanging="1800"/>
        <w:jc w:val="both"/>
        <w:rPr>
          <w:rFonts w:eastAsia="宋体"/>
          <w:sz w:val="22"/>
          <w:szCs w:val="22"/>
          <w:lang w:eastAsia="zh-CN"/>
        </w:rPr>
      </w:pPr>
      <w:r w:rsidRPr="003D0ED6">
        <w:rPr>
          <w:rFonts w:eastAsia="宋体"/>
          <w:sz w:val="22"/>
          <w:szCs w:val="22"/>
          <w:lang w:eastAsia="zh-CN"/>
        </w:rPr>
        <w:t>Title:</w:t>
      </w:r>
      <w:r w:rsidRPr="003D0ED6">
        <w:rPr>
          <w:rFonts w:eastAsia="宋体"/>
          <w:sz w:val="22"/>
          <w:szCs w:val="22"/>
          <w:lang w:eastAsia="zh-CN"/>
        </w:rPr>
        <w:tab/>
      </w:r>
      <w:r w:rsidR="00635D9C" w:rsidRPr="00635D9C">
        <w:rPr>
          <w:rFonts w:eastAsia="宋体"/>
          <w:sz w:val="22"/>
          <w:szCs w:val="22"/>
          <w:lang w:eastAsia="zh-CN"/>
        </w:rPr>
        <w:t>QCL design for UL and DL MIMO</w:t>
      </w:r>
    </w:p>
    <w:p w:rsidR="008B4C6E" w:rsidRDefault="003D0ED6">
      <w:pPr>
        <w:pStyle w:val="ae"/>
        <w:tabs>
          <w:tab w:val="left" w:pos="1800"/>
        </w:tabs>
        <w:adjustRightInd w:val="0"/>
        <w:snapToGrid w:val="0"/>
        <w:ind w:left="1800" w:hanging="1800"/>
        <w:rPr>
          <w:rFonts w:eastAsia="宋体"/>
          <w:sz w:val="22"/>
          <w:szCs w:val="22"/>
          <w:lang w:eastAsia="zh-CN"/>
        </w:rPr>
      </w:pPr>
      <w:r w:rsidRPr="003D0ED6">
        <w:rPr>
          <w:rFonts w:eastAsia="宋体"/>
          <w:sz w:val="22"/>
          <w:szCs w:val="22"/>
          <w:lang w:eastAsia="zh-CN"/>
        </w:rPr>
        <w:t>Agenda Item:</w:t>
      </w:r>
      <w:r w:rsidRPr="003D0ED6">
        <w:rPr>
          <w:rFonts w:eastAsia="宋体"/>
          <w:sz w:val="22"/>
          <w:szCs w:val="22"/>
          <w:lang w:eastAsia="zh-CN"/>
        </w:rPr>
        <w:tab/>
      </w:r>
      <w:r w:rsidR="001A0765">
        <w:rPr>
          <w:rFonts w:eastAsia="宋体" w:hint="eastAsia"/>
          <w:sz w:val="22"/>
          <w:szCs w:val="22"/>
          <w:lang w:eastAsia="zh-CN"/>
        </w:rPr>
        <w:t>7</w:t>
      </w:r>
      <w:r w:rsidR="00B229A8">
        <w:rPr>
          <w:rFonts w:eastAsia="宋体"/>
          <w:sz w:val="22"/>
          <w:szCs w:val="22"/>
          <w:lang w:eastAsia="zh-CN"/>
        </w:rPr>
        <w:t>.2.3.7</w:t>
      </w:r>
    </w:p>
    <w:p w:rsidR="008B4C6E" w:rsidRDefault="003D0ED6">
      <w:pPr>
        <w:pBdr>
          <w:bottom w:val="single" w:sz="6" w:space="1" w:color="auto"/>
        </w:pBdr>
        <w:adjustRightInd w:val="0"/>
        <w:snapToGrid w:val="0"/>
        <w:ind w:left="1800" w:hanging="1800"/>
        <w:rPr>
          <w:rFonts w:ascii="Arial" w:eastAsia="宋体" w:hAnsi="Arial"/>
          <w:b/>
          <w:sz w:val="22"/>
          <w:szCs w:val="22"/>
          <w:lang w:val="en-US" w:eastAsia="zh-CN"/>
        </w:rPr>
      </w:pPr>
      <w:r w:rsidRPr="003D0ED6">
        <w:rPr>
          <w:rFonts w:ascii="Arial" w:eastAsia="宋体" w:hAnsi="Arial"/>
          <w:b/>
          <w:sz w:val="22"/>
          <w:szCs w:val="22"/>
          <w:lang w:val="en-US" w:eastAsia="zh-CN"/>
        </w:rPr>
        <w:t xml:space="preserve">Document for: </w:t>
      </w:r>
      <w:r w:rsidRPr="003D0ED6">
        <w:rPr>
          <w:rFonts w:ascii="Arial" w:eastAsia="宋体" w:hAnsi="Arial"/>
          <w:b/>
          <w:sz w:val="22"/>
          <w:szCs w:val="22"/>
          <w:lang w:val="en-US" w:eastAsia="zh-CN"/>
        </w:rPr>
        <w:tab/>
        <w:t>Discussion and Decision</w:t>
      </w:r>
    </w:p>
    <w:p w:rsidR="008B4C6E" w:rsidRDefault="001E2554">
      <w:pPr>
        <w:pStyle w:val="1"/>
        <w:adjustRightInd w:val="0"/>
        <w:snapToGrid w:val="0"/>
        <w:spacing w:after="0"/>
        <w:rPr>
          <w:rFonts w:eastAsia="宋体" w:cs="Arial"/>
          <w:lang w:val="en-US" w:eastAsia="zh-CN"/>
        </w:rPr>
      </w:pPr>
      <w:r>
        <w:rPr>
          <w:rFonts w:eastAsia="宋体" w:cs="Arial"/>
          <w:lang w:val="en-US" w:eastAsia="zh-CN"/>
        </w:rPr>
        <w:t>Introduction</w:t>
      </w:r>
    </w:p>
    <w:p w:rsidR="003835E2" w:rsidRDefault="001E2554" w:rsidP="003835E2">
      <w:pPr>
        <w:adjustRightInd w:val="0"/>
        <w:snapToGrid w:val="0"/>
        <w:spacing w:before="120"/>
        <w:rPr>
          <w:rFonts w:eastAsia="宋体"/>
          <w:sz w:val="20"/>
          <w:szCs w:val="20"/>
          <w:lang w:val="en-US" w:eastAsia="zh-CN"/>
        </w:rPr>
      </w:pPr>
      <w:r>
        <w:rPr>
          <w:rFonts w:eastAsia="宋体" w:hint="eastAsia"/>
          <w:sz w:val="20"/>
          <w:szCs w:val="20"/>
          <w:lang w:eastAsia="zh-CN"/>
        </w:rPr>
        <w:t xml:space="preserve">In </w:t>
      </w:r>
      <w:bookmarkStart w:id="1" w:name="OLE_LINK2"/>
      <w:bookmarkStart w:id="2" w:name="OLE_LINK1"/>
      <w:r>
        <w:rPr>
          <w:rFonts w:eastAsia="宋体" w:hint="eastAsia"/>
          <w:sz w:val="20"/>
          <w:szCs w:val="20"/>
          <w:lang w:val="en-US" w:eastAsia="zh-CN"/>
        </w:rPr>
        <w:t>RAN1</w:t>
      </w:r>
      <w:r w:rsidR="00365F7D">
        <w:rPr>
          <w:rFonts w:eastAsia="宋体" w:hint="eastAsia"/>
          <w:sz w:val="20"/>
          <w:szCs w:val="20"/>
          <w:lang w:val="en-US" w:eastAsia="zh-CN"/>
        </w:rPr>
        <w:t xml:space="preserve"> NR ad-hoc#3</w:t>
      </w:r>
      <w:r>
        <w:rPr>
          <w:rFonts w:eastAsia="宋体" w:hint="eastAsia"/>
          <w:sz w:val="20"/>
          <w:szCs w:val="20"/>
          <w:lang w:val="en-US" w:eastAsia="zh-CN"/>
        </w:rPr>
        <w:t xml:space="preserve"> meeting, the following agreements on QCL design </w:t>
      </w:r>
      <w:r w:rsidR="00345AAF">
        <w:rPr>
          <w:rFonts w:eastAsia="宋体" w:hint="eastAsia"/>
          <w:sz w:val="20"/>
          <w:szCs w:val="20"/>
          <w:lang w:val="en-US" w:eastAsia="zh-CN"/>
        </w:rPr>
        <w:t xml:space="preserve">across CCs and QCL assumption for different RS combinations are </w:t>
      </w:r>
      <w:r w:rsidR="00345AAF">
        <w:rPr>
          <w:rFonts w:eastAsia="宋体"/>
          <w:sz w:val="20"/>
          <w:szCs w:val="20"/>
          <w:lang w:val="en-US" w:eastAsia="zh-CN"/>
        </w:rPr>
        <w:t>achieved</w:t>
      </w:r>
      <w:r w:rsidR="00443A8F">
        <w:rPr>
          <w:rFonts w:eastAsia="宋体" w:hint="eastAsia"/>
          <w:sz w:val="20"/>
          <w:szCs w:val="20"/>
          <w:lang w:val="en-US" w:eastAsia="zh-CN"/>
        </w:rPr>
        <w:t xml:space="preserve"> </w:t>
      </w:r>
      <w:r w:rsidR="00DC5CF7">
        <w:rPr>
          <w:rFonts w:eastAsia="宋体"/>
          <w:sz w:val="20"/>
          <w:szCs w:val="20"/>
          <w:lang w:val="en-US" w:eastAsia="zh-CN"/>
        </w:rPr>
        <w:fldChar w:fldCharType="begin"/>
      </w:r>
      <w:r w:rsidR="00443A8F">
        <w:rPr>
          <w:rFonts w:eastAsia="宋体"/>
          <w:sz w:val="20"/>
          <w:szCs w:val="20"/>
          <w:lang w:val="en-US" w:eastAsia="zh-CN"/>
        </w:rPr>
        <w:instrText xml:space="preserve"> </w:instrText>
      </w:r>
      <w:r w:rsidR="00443A8F">
        <w:rPr>
          <w:rFonts w:eastAsia="宋体" w:hint="eastAsia"/>
          <w:sz w:val="20"/>
          <w:szCs w:val="20"/>
          <w:lang w:val="en-US" w:eastAsia="zh-CN"/>
        </w:rPr>
        <w:instrText>REF _Ref489822003 \r \h</w:instrText>
      </w:r>
      <w:r w:rsidR="00443A8F">
        <w:rPr>
          <w:rFonts w:eastAsia="宋体"/>
          <w:sz w:val="20"/>
          <w:szCs w:val="20"/>
          <w:lang w:val="en-US" w:eastAsia="zh-CN"/>
        </w:rPr>
        <w:instrText xml:space="preserve"> </w:instrText>
      </w:r>
      <w:r w:rsidR="00DC5CF7">
        <w:rPr>
          <w:rFonts w:eastAsia="宋体"/>
          <w:sz w:val="20"/>
          <w:szCs w:val="20"/>
          <w:lang w:val="en-US" w:eastAsia="zh-CN"/>
        </w:rPr>
      </w:r>
      <w:r w:rsidR="00DC5CF7">
        <w:rPr>
          <w:rFonts w:eastAsia="宋体"/>
          <w:sz w:val="20"/>
          <w:szCs w:val="20"/>
          <w:lang w:val="en-US" w:eastAsia="zh-CN"/>
        </w:rPr>
        <w:fldChar w:fldCharType="separate"/>
      </w:r>
      <w:r w:rsidR="00443A8F">
        <w:rPr>
          <w:rFonts w:eastAsia="宋体"/>
          <w:sz w:val="20"/>
          <w:szCs w:val="20"/>
          <w:lang w:val="en-US" w:eastAsia="zh-CN"/>
        </w:rPr>
        <w:t>[1]</w:t>
      </w:r>
      <w:r w:rsidR="00DC5CF7">
        <w:rPr>
          <w:rFonts w:eastAsia="宋体"/>
          <w:sz w:val="20"/>
          <w:szCs w:val="20"/>
          <w:lang w:val="en-US" w:eastAsia="zh-CN"/>
        </w:rPr>
        <w:fldChar w:fldCharType="end"/>
      </w:r>
      <w:r>
        <w:rPr>
          <w:rFonts w:eastAsia="宋体" w:hint="eastAsia"/>
          <w:sz w:val="20"/>
          <w:szCs w:val="20"/>
          <w:lang w:val="en-US" w:eastAsia="zh-CN"/>
        </w:rPr>
        <w:t>:</w:t>
      </w:r>
    </w:p>
    <w:p w:rsidR="003835E2" w:rsidRPr="003835E2" w:rsidRDefault="003835E2" w:rsidP="003835E2">
      <w:pPr>
        <w:pStyle w:val="aff0"/>
        <w:numPr>
          <w:ilvl w:val="0"/>
          <w:numId w:val="24"/>
        </w:numPr>
        <w:snapToGrid w:val="0"/>
        <w:ind w:firstLineChars="0"/>
        <w:rPr>
          <w:i/>
          <w:sz w:val="18"/>
          <w:szCs w:val="20"/>
        </w:rPr>
      </w:pPr>
      <w:r w:rsidRPr="003835E2">
        <w:rPr>
          <w:i/>
          <w:sz w:val="18"/>
          <w:szCs w:val="20"/>
        </w:rPr>
        <w:t>The source and target RSs of a QCL configuration can be in the same CC or in different CCs by configuration</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Above is supported at least for CCs with same numerology in the same band from UE perspective</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FFS: Whether all or part of QCL parameters are derived from the reference CC</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FFS: Specification details on restriction on using this configuration (e.g.: based on UE capability, UE report)</w:t>
      </w:r>
    </w:p>
    <w:p w:rsidR="003835E2" w:rsidRPr="003835E2" w:rsidRDefault="003835E2" w:rsidP="003835E2">
      <w:pPr>
        <w:pStyle w:val="aff0"/>
        <w:numPr>
          <w:ilvl w:val="0"/>
          <w:numId w:val="24"/>
        </w:numPr>
        <w:snapToGrid w:val="0"/>
        <w:ind w:firstLineChars="0"/>
        <w:rPr>
          <w:i/>
          <w:sz w:val="18"/>
          <w:szCs w:val="20"/>
        </w:rPr>
      </w:pPr>
      <w:r w:rsidRPr="003835E2">
        <w:rPr>
          <w:i/>
          <w:sz w:val="18"/>
          <w:szCs w:val="20"/>
        </w:rPr>
        <w:t>Before RRC configuration of TRS and CSI-RS for both below and above 6GHz</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 xml:space="preserve">SSB </w:t>
      </w:r>
      <w:r w:rsidRPr="003835E2">
        <w:rPr>
          <w:i/>
          <w:sz w:val="18"/>
          <w:szCs w:val="20"/>
        </w:rPr>
        <w:sym w:font="Wingdings" w:char="F0E0"/>
      </w:r>
      <w:r w:rsidRPr="003835E2">
        <w:rPr>
          <w:i/>
          <w:sz w:val="18"/>
          <w:szCs w:val="20"/>
        </w:rPr>
        <w:t xml:space="preserve"> DMRS for PDSCH w.r.t Doppler shift, Doppler spread, average delay, delay spread, spatial RX parameters (spatial RX parameters are used only for above 6GHz)</w:t>
      </w:r>
    </w:p>
    <w:p w:rsidR="003835E2" w:rsidRPr="003835E2" w:rsidRDefault="003835E2" w:rsidP="003835E2">
      <w:pPr>
        <w:pStyle w:val="aff0"/>
        <w:numPr>
          <w:ilvl w:val="2"/>
          <w:numId w:val="24"/>
        </w:numPr>
        <w:snapToGrid w:val="0"/>
        <w:ind w:firstLineChars="0"/>
        <w:rPr>
          <w:i/>
          <w:sz w:val="18"/>
          <w:szCs w:val="20"/>
        </w:rPr>
      </w:pPr>
      <w:r w:rsidRPr="003835E2">
        <w:rPr>
          <w:i/>
          <w:sz w:val="18"/>
          <w:szCs w:val="20"/>
        </w:rPr>
        <w:t>FFS whether restriction on PDSCH scheduling</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 xml:space="preserve">SSB </w:t>
      </w:r>
      <w:r w:rsidRPr="003835E2">
        <w:rPr>
          <w:i/>
          <w:sz w:val="18"/>
          <w:szCs w:val="20"/>
        </w:rPr>
        <w:sym w:font="Wingdings" w:char="F0E0"/>
      </w:r>
      <w:r w:rsidRPr="003835E2">
        <w:rPr>
          <w:i/>
          <w:sz w:val="18"/>
          <w:szCs w:val="20"/>
        </w:rPr>
        <w:t xml:space="preserve"> DMRS for PDCCH w.r.t Doppler shift, Doppler spread, average delay, delay spread, spatial RX parameters (spatial RX parameters are used only for above 6GHz)</w:t>
      </w:r>
    </w:p>
    <w:p w:rsidR="003835E2" w:rsidRPr="003835E2" w:rsidRDefault="003835E2" w:rsidP="003835E2">
      <w:pPr>
        <w:pStyle w:val="aff0"/>
        <w:numPr>
          <w:ilvl w:val="0"/>
          <w:numId w:val="24"/>
        </w:numPr>
        <w:snapToGrid w:val="0"/>
        <w:ind w:firstLineChars="0"/>
        <w:rPr>
          <w:i/>
          <w:sz w:val="18"/>
          <w:szCs w:val="20"/>
        </w:rPr>
      </w:pPr>
      <w:r w:rsidRPr="003835E2">
        <w:rPr>
          <w:i/>
          <w:sz w:val="18"/>
          <w:szCs w:val="20"/>
        </w:rPr>
        <w:t>After RRC configuration of TRS and CSI-RS for below 6 GHz for single TRP</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SSB (can be from a different CC) + TRS + CSI-RS for CSI acquisition + DMRS for PDSCH</w:t>
      </w:r>
    </w:p>
    <w:p w:rsidR="003835E2" w:rsidRPr="003929C2" w:rsidRDefault="003835E2" w:rsidP="003835E2">
      <w:pPr>
        <w:pStyle w:val="aff0"/>
        <w:numPr>
          <w:ilvl w:val="1"/>
          <w:numId w:val="24"/>
        </w:numPr>
        <w:snapToGrid w:val="0"/>
        <w:ind w:firstLineChars="0"/>
        <w:rPr>
          <w:i/>
          <w:sz w:val="18"/>
          <w:szCs w:val="20"/>
        </w:rPr>
      </w:pPr>
      <w:r w:rsidRPr="003929C2">
        <w:rPr>
          <w:i/>
          <w:sz w:val="18"/>
          <w:szCs w:val="20"/>
        </w:rPr>
        <w:t xml:space="preserve">SSB </w:t>
      </w:r>
      <w:r w:rsidRPr="003929C2">
        <w:rPr>
          <w:i/>
          <w:sz w:val="18"/>
          <w:szCs w:val="20"/>
        </w:rPr>
        <w:sym w:font="Wingdings" w:char="F0E0"/>
      </w:r>
      <w:r w:rsidRPr="003929C2">
        <w:rPr>
          <w:i/>
          <w:sz w:val="18"/>
          <w:szCs w:val="20"/>
        </w:rPr>
        <w:t xml:space="preserve"> TRS: [Doppler shift, average delay]</w:t>
      </w:r>
    </w:p>
    <w:p w:rsidR="003835E2" w:rsidRPr="003929C2" w:rsidRDefault="00DC5CF7" w:rsidP="003835E2">
      <w:pPr>
        <w:pStyle w:val="aff0"/>
        <w:numPr>
          <w:ilvl w:val="1"/>
          <w:numId w:val="24"/>
        </w:numPr>
        <w:snapToGrid w:val="0"/>
        <w:ind w:firstLineChars="0"/>
        <w:rPr>
          <w:i/>
          <w:sz w:val="18"/>
          <w:szCs w:val="20"/>
        </w:rPr>
      </w:pPr>
      <w:r w:rsidRPr="00DC5CF7">
        <w:rPr>
          <w:i/>
          <w:sz w:val="18"/>
          <w:szCs w:val="20"/>
        </w:rPr>
        <w:t xml:space="preserve">Type A: </w:t>
      </w:r>
    </w:p>
    <w:p w:rsidR="003835E2" w:rsidRPr="003929C2" w:rsidRDefault="00DC5CF7" w:rsidP="003835E2">
      <w:pPr>
        <w:pStyle w:val="aff0"/>
        <w:numPr>
          <w:ilvl w:val="2"/>
          <w:numId w:val="24"/>
        </w:numPr>
        <w:snapToGrid w:val="0"/>
        <w:ind w:firstLineChars="0"/>
        <w:rPr>
          <w:i/>
          <w:sz w:val="18"/>
          <w:szCs w:val="20"/>
        </w:rPr>
      </w:pPr>
      <w:r w:rsidRPr="00DC5CF7">
        <w:rPr>
          <w:i/>
          <w:sz w:val="18"/>
          <w:szCs w:val="20"/>
        </w:rPr>
        <w:t xml:space="preserve">TRS </w:t>
      </w:r>
      <w:r w:rsidRPr="00DC5CF7">
        <w:rPr>
          <w:i/>
          <w:sz w:val="18"/>
          <w:szCs w:val="20"/>
        </w:rPr>
        <w:sym w:font="Wingdings" w:char="F0E0"/>
      </w:r>
      <w:r w:rsidRPr="00DC5CF7">
        <w:rPr>
          <w:i/>
          <w:sz w:val="18"/>
          <w:szCs w:val="20"/>
        </w:rPr>
        <w:t xml:space="preserve"> CSI-RS for CSI acquisition: Doppler shift, Doppler spread, average delay, delay spread</w:t>
      </w:r>
    </w:p>
    <w:p w:rsidR="003835E2" w:rsidRPr="003929C2" w:rsidRDefault="003835E2" w:rsidP="003835E2">
      <w:pPr>
        <w:pStyle w:val="aff0"/>
        <w:numPr>
          <w:ilvl w:val="2"/>
          <w:numId w:val="24"/>
        </w:numPr>
        <w:snapToGrid w:val="0"/>
        <w:ind w:firstLineChars="0"/>
        <w:rPr>
          <w:i/>
          <w:sz w:val="18"/>
          <w:szCs w:val="20"/>
        </w:rPr>
      </w:pPr>
      <w:r w:rsidRPr="003929C2">
        <w:rPr>
          <w:i/>
          <w:sz w:val="18"/>
          <w:szCs w:val="20"/>
        </w:rPr>
        <w:t xml:space="preserve">TRS/CSI-RS </w:t>
      </w:r>
      <w:r w:rsidRPr="003929C2">
        <w:rPr>
          <w:i/>
          <w:sz w:val="18"/>
          <w:szCs w:val="20"/>
        </w:rPr>
        <w:sym w:font="Wingdings" w:char="F0E0"/>
      </w:r>
      <w:r w:rsidRPr="003929C2">
        <w:rPr>
          <w:i/>
          <w:sz w:val="18"/>
          <w:szCs w:val="20"/>
        </w:rPr>
        <w:t xml:space="preserve"> DMRS: </w:t>
      </w:r>
      <w:bookmarkStart w:id="3" w:name="_Hlk493579818"/>
      <w:r w:rsidRPr="003929C2">
        <w:rPr>
          <w:i/>
          <w:sz w:val="18"/>
          <w:szCs w:val="20"/>
        </w:rPr>
        <w:t xml:space="preserve">Doppler shift, Doppler spread, average delay, delay spread </w:t>
      </w:r>
      <w:bookmarkEnd w:id="3"/>
    </w:p>
    <w:p w:rsidR="003835E2" w:rsidRPr="003835E2" w:rsidRDefault="003835E2" w:rsidP="003835E2">
      <w:pPr>
        <w:pStyle w:val="aff0"/>
        <w:numPr>
          <w:ilvl w:val="1"/>
          <w:numId w:val="24"/>
        </w:numPr>
        <w:snapToGrid w:val="0"/>
        <w:ind w:firstLineChars="0"/>
        <w:rPr>
          <w:i/>
          <w:sz w:val="18"/>
          <w:szCs w:val="20"/>
        </w:rPr>
      </w:pPr>
      <w:r w:rsidRPr="00B951B9">
        <w:rPr>
          <w:i/>
          <w:sz w:val="18"/>
          <w:szCs w:val="20"/>
        </w:rPr>
        <w:t>F</w:t>
      </w:r>
      <w:r w:rsidRPr="003835E2">
        <w:rPr>
          <w:i/>
          <w:sz w:val="18"/>
          <w:szCs w:val="20"/>
        </w:rPr>
        <w:t xml:space="preserve">FS: Type B: </w:t>
      </w:r>
    </w:p>
    <w:p w:rsidR="003835E2" w:rsidRPr="003835E2" w:rsidRDefault="003835E2" w:rsidP="003835E2">
      <w:pPr>
        <w:pStyle w:val="aff0"/>
        <w:numPr>
          <w:ilvl w:val="2"/>
          <w:numId w:val="24"/>
        </w:numPr>
        <w:snapToGrid w:val="0"/>
        <w:ind w:firstLineChars="0"/>
        <w:rPr>
          <w:i/>
          <w:sz w:val="18"/>
          <w:szCs w:val="20"/>
        </w:rPr>
      </w:pPr>
      <w:r w:rsidRPr="003835E2">
        <w:rPr>
          <w:i/>
          <w:sz w:val="18"/>
          <w:szCs w:val="20"/>
        </w:rPr>
        <w:t xml:space="preserve">TRS </w:t>
      </w:r>
      <w:r w:rsidRPr="003835E2">
        <w:rPr>
          <w:i/>
          <w:sz w:val="18"/>
          <w:szCs w:val="20"/>
        </w:rPr>
        <w:sym w:font="Wingdings" w:char="F0E0"/>
      </w:r>
      <w:r w:rsidRPr="003835E2">
        <w:rPr>
          <w:i/>
          <w:sz w:val="18"/>
          <w:szCs w:val="20"/>
        </w:rPr>
        <w:t xml:space="preserve"> CSI-RS for CSI acquisition: Doppler shift, Doppler spread</w:t>
      </w:r>
    </w:p>
    <w:p w:rsidR="003835E2" w:rsidRPr="003835E2" w:rsidRDefault="003835E2" w:rsidP="003835E2">
      <w:pPr>
        <w:pStyle w:val="aff0"/>
        <w:numPr>
          <w:ilvl w:val="2"/>
          <w:numId w:val="24"/>
        </w:numPr>
        <w:snapToGrid w:val="0"/>
        <w:ind w:firstLineChars="0"/>
        <w:rPr>
          <w:i/>
          <w:sz w:val="18"/>
          <w:szCs w:val="20"/>
        </w:rPr>
      </w:pPr>
      <w:r w:rsidRPr="003835E2">
        <w:rPr>
          <w:i/>
          <w:sz w:val="18"/>
          <w:szCs w:val="20"/>
        </w:rPr>
        <w:t xml:space="preserve">CSI-RS </w:t>
      </w:r>
      <w:r w:rsidRPr="003835E2">
        <w:rPr>
          <w:i/>
          <w:sz w:val="18"/>
          <w:szCs w:val="20"/>
        </w:rPr>
        <w:sym w:font="Wingdings" w:char="F0E0"/>
      </w:r>
      <w:r w:rsidRPr="003835E2">
        <w:rPr>
          <w:i/>
          <w:sz w:val="18"/>
          <w:szCs w:val="20"/>
        </w:rPr>
        <w:t xml:space="preserve"> DMRS: Doppler shift, Doppler spread, average delay, delay spread </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Study whether the widebeam TRS can be QCLed referenced for a narrow beam CSI-RS</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Study whether widebeam CSI-RS can be QCLed with a narrow beam DMRS</w:t>
      </w:r>
    </w:p>
    <w:p w:rsidR="003835E2" w:rsidRPr="003835E2" w:rsidRDefault="003835E2" w:rsidP="003835E2">
      <w:pPr>
        <w:pStyle w:val="aff0"/>
        <w:numPr>
          <w:ilvl w:val="0"/>
          <w:numId w:val="24"/>
        </w:numPr>
        <w:snapToGrid w:val="0"/>
        <w:ind w:firstLineChars="0"/>
        <w:rPr>
          <w:i/>
          <w:sz w:val="18"/>
          <w:szCs w:val="20"/>
        </w:rPr>
      </w:pPr>
      <w:r w:rsidRPr="003835E2">
        <w:rPr>
          <w:i/>
          <w:sz w:val="18"/>
          <w:szCs w:val="20"/>
        </w:rPr>
        <w:t>After RRC for above 6 GHz</w:t>
      </w:r>
    </w:p>
    <w:p w:rsidR="003835E2" w:rsidRPr="003835E2" w:rsidRDefault="003835E2" w:rsidP="003835E2">
      <w:pPr>
        <w:pStyle w:val="aff0"/>
        <w:numPr>
          <w:ilvl w:val="1"/>
          <w:numId w:val="24"/>
        </w:numPr>
        <w:snapToGrid w:val="0"/>
        <w:ind w:firstLineChars="0"/>
        <w:rPr>
          <w:i/>
          <w:sz w:val="18"/>
          <w:szCs w:val="20"/>
        </w:rPr>
      </w:pPr>
      <w:r w:rsidRPr="003835E2">
        <w:rPr>
          <w:i/>
          <w:sz w:val="18"/>
          <w:szCs w:val="20"/>
        </w:rPr>
        <w:t>RS combinations holding QCL assumptions TBD.</w:t>
      </w:r>
    </w:p>
    <w:p w:rsidR="003835E2" w:rsidRPr="003835E2" w:rsidRDefault="003835E2" w:rsidP="003835E2">
      <w:pPr>
        <w:adjustRightInd w:val="0"/>
        <w:snapToGrid w:val="0"/>
        <w:spacing w:before="120"/>
        <w:rPr>
          <w:rFonts w:eastAsia="宋体"/>
          <w:sz w:val="20"/>
          <w:szCs w:val="20"/>
          <w:lang w:eastAsia="zh-CN"/>
        </w:rPr>
      </w:pPr>
      <w:r w:rsidRPr="003835E2">
        <w:rPr>
          <w:rFonts w:eastAsia="宋体"/>
          <w:sz w:val="20"/>
          <w:szCs w:val="20"/>
          <w:lang w:eastAsia="zh-CN"/>
        </w:rPr>
        <w:t xml:space="preserve">Moreover, for the QCL indication, the agreements below have been made </w:t>
      </w:r>
      <w:fldSimple w:instr=" REF _Ref489822003 \r \h  \* MERGEFORMAT ">
        <w:r w:rsidRPr="003835E2">
          <w:rPr>
            <w:rFonts w:eastAsia="宋体"/>
            <w:sz w:val="20"/>
            <w:szCs w:val="20"/>
            <w:lang w:eastAsia="zh-CN"/>
          </w:rPr>
          <w:t>[1]</w:t>
        </w:r>
      </w:fldSimple>
      <w:r w:rsidRPr="003835E2">
        <w:rPr>
          <w:rFonts w:eastAsia="宋体"/>
          <w:sz w:val="20"/>
          <w:szCs w:val="20"/>
          <w:lang w:eastAsia="zh-CN"/>
        </w:rPr>
        <w:t>:</w:t>
      </w:r>
    </w:p>
    <w:p w:rsidR="004A770B" w:rsidRDefault="003835E2">
      <w:pPr>
        <w:pStyle w:val="aff0"/>
        <w:numPr>
          <w:ilvl w:val="0"/>
          <w:numId w:val="24"/>
        </w:numPr>
        <w:snapToGrid w:val="0"/>
        <w:ind w:firstLineChars="0"/>
        <w:rPr>
          <w:i/>
          <w:sz w:val="18"/>
          <w:szCs w:val="20"/>
        </w:rPr>
      </w:pPr>
      <w:r w:rsidRPr="003835E2">
        <w:rPr>
          <w:i/>
          <w:sz w:val="18"/>
          <w:szCs w:val="20"/>
        </w:rPr>
        <w:t>A UE is RRC configured with a list of up to M candidate Transmission Configuration Indication (TCI) states at least for the purposes of QCL indication</w:t>
      </w:r>
    </w:p>
    <w:p w:rsidR="004A770B" w:rsidRDefault="003835E2">
      <w:pPr>
        <w:pStyle w:val="aff0"/>
        <w:numPr>
          <w:ilvl w:val="1"/>
          <w:numId w:val="24"/>
        </w:numPr>
        <w:snapToGrid w:val="0"/>
        <w:ind w:firstLineChars="0"/>
        <w:rPr>
          <w:i/>
          <w:sz w:val="18"/>
          <w:szCs w:val="20"/>
        </w:rPr>
      </w:pPr>
      <w:r w:rsidRPr="003835E2">
        <w:rPr>
          <w:i/>
          <w:sz w:val="18"/>
          <w:szCs w:val="20"/>
        </w:rPr>
        <w:t>Whether M equal to or larger than 2</w:t>
      </w:r>
      <w:r w:rsidRPr="003835E2">
        <w:rPr>
          <w:i/>
          <w:sz w:val="18"/>
          <w:szCs w:val="20"/>
          <w:vertAlign w:val="superscript"/>
        </w:rPr>
        <w:t>N</w:t>
      </w:r>
      <w:r w:rsidRPr="003835E2">
        <w:rPr>
          <w:i/>
          <w:sz w:val="18"/>
          <w:szCs w:val="20"/>
        </w:rPr>
        <w:t xml:space="preserve"> is for further study, where N is the size of the DCI field for PDSCH</w:t>
      </w:r>
    </w:p>
    <w:p w:rsidR="004A770B" w:rsidRDefault="003835E2">
      <w:pPr>
        <w:pStyle w:val="aff0"/>
        <w:numPr>
          <w:ilvl w:val="1"/>
          <w:numId w:val="24"/>
        </w:numPr>
        <w:snapToGrid w:val="0"/>
        <w:ind w:firstLineChars="0"/>
        <w:rPr>
          <w:i/>
          <w:sz w:val="18"/>
          <w:szCs w:val="20"/>
        </w:rPr>
      </w:pPr>
      <w:r w:rsidRPr="003835E2">
        <w:rPr>
          <w:i/>
          <w:sz w:val="18"/>
          <w:szCs w:val="20"/>
        </w:rPr>
        <w:t>FFS: Mapping between the candidate states to the states described by N bit DCI field for PDSCH</w:t>
      </w:r>
    </w:p>
    <w:p w:rsidR="004A770B" w:rsidRDefault="003835E2">
      <w:pPr>
        <w:pStyle w:val="aff0"/>
        <w:numPr>
          <w:ilvl w:val="1"/>
          <w:numId w:val="24"/>
        </w:numPr>
        <w:snapToGrid w:val="0"/>
        <w:ind w:firstLineChars="0"/>
        <w:rPr>
          <w:i/>
          <w:sz w:val="18"/>
          <w:szCs w:val="20"/>
        </w:rPr>
      </w:pPr>
      <w:r w:rsidRPr="003835E2">
        <w:rPr>
          <w:i/>
          <w:sz w:val="18"/>
          <w:szCs w:val="20"/>
        </w:rPr>
        <w:t>Each TCI state can be configured with one RS Set</w:t>
      </w:r>
    </w:p>
    <w:p w:rsidR="004A770B" w:rsidRDefault="003835E2">
      <w:pPr>
        <w:pStyle w:val="aff0"/>
        <w:numPr>
          <w:ilvl w:val="1"/>
          <w:numId w:val="24"/>
        </w:numPr>
        <w:snapToGrid w:val="0"/>
        <w:ind w:firstLineChars="0"/>
        <w:rPr>
          <w:i/>
          <w:sz w:val="18"/>
          <w:szCs w:val="20"/>
        </w:rPr>
      </w:pPr>
      <w:r w:rsidRPr="003835E2">
        <w:rPr>
          <w:i/>
          <w:sz w:val="18"/>
          <w:szCs w:val="20"/>
        </w:rPr>
        <w:t>Each ID (FFS: details of ID) of DL RS at least for the purpose of spatial QCL in an RS Set can refer to one of the following DL RS types:</w:t>
      </w:r>
    </w:p>
    <w:p w:rsidR="004A770B" w:rsidRDefault="003835E2">
      <w:pPr>
        <w:pStyle w:val="aff0"/>
        <w:numPr>
          <w:ilvl w:val="2"/>
          <w:numId w:val="24"/>
        </w:numPr>
        <w:snapToGrid w:val="0"/>
        <w:ind w:firstLineChars="0"/>
        <w:rPr>
          <w:i/>
          <w:sz w:val="18"/>
          <w:szCs w:val="20"/>
        </w:rPr>
      </w:pPr>
      <w:r w:rsidRPr="003835E2">
        <w:rPr>
          <w:i/>
          <w:sz w:val="18"/>
          <w:szCs w:val="20"/>
        </w:rPr>
        <w:t>SSB</w:t>
      </w:r>
    </w:p>
    <w:p w:rsidR="004A770B" w:rsidRDefault="003835E2">
      <w:pPr>
        <w:pStyle w:val="aff0"/>
        <w:numPr>
          <w:ilvl w:val="2"/>
          <w:numId w:val="24"/>
        </w:numPr>
        <w:snapToGrid w:val="0"/>
        <w:ind w:firstLineChars="0"/>
        <w:rPr>
          <w:i/>
          <w:sz w:val="18"/>
          <w:szCs w:val="20"/>
        </w:rPr>
      </w:pPr>
      <w:r w:rsidRPr="003835E2">
        <w:rPr>
          <w:i/>
          <w:sz w:val="18"/>
          <w:szCs w:val="20"/>
        </w:rPr>
        <w:t>Periodic CSI-RS</w:t>
      </w:r>
    </w:p>
    <w:p w:rsidR="004A770B" w:rsidRDefault="003835E2">
      <w:pPr>
        <w:pStyle w:val="aff0"/>
        <w:numPr>
          <w:ilvl w:val="2"/>
          <w:numId w:val="24"/>
        </w:numPr>
        <w:snapToGrid w:val="0"/>
        <w:ind w:firstLineChars="0"/>
        <w:rPr>
          <w:i/>
          <w:sz w:val="18"/>
          <w:szCs w:val="20"/>
        </w:rPr>
      </w:pPr>
      <w:r w:rsidRPr="003835E2">
        <w:rPr>
          <w:i/>
          <w:sz w:val="18"/>
          <w:szCs w:val="20"/>
        </w:rPr>
        <w:t>Aperiodic CSI-RS</w:t>
      </w:r>
    </w:p>
    <w:p w:rsidR="004A770B" w:rsidRDefault="003835E2">
      <w:pPr>
        <w:pStyle w:val="aff0"/>
        <w:numPr>
          <w:ilvl w:val="2"/>
          <w:numId w:val="24"/>
        </w:numPr>
        <w:snapToGrid w:val="0"/>
        <w:ind w:firstLineChars="0"/>
        <w:rPr>
          <w:i/>
          <w:sz w:val="18"/>
          <w:szCs w:val="20"/>
        </w:rPr>
      </w:pPr>
      <w:r w:rsidRPr="003835E2">
        <w:rPr>
          <w:i/>
          <w:sz w:val="18"/>
          <w:szCs w:val="20"/>
        </w:rPr>
        <w:t>Semi-persistent CSI-RS</w:t>
      </w:r>
    </w:p>
    <w:p w:rsidR="004A770B" w:rsidRDefault="003835E2">
      <w:pPr>
        <w:pStyle w:val="aff0"/>
        <w:numPr>
          <w:ilvl w:val="1"/>
          <w:numId w:val="24"/>
        </w:numPr>
        <w:snapToGrid w:val="0"/>
        <w:ind w:firstLineChars="0"/>
        <w:rPr>
          <w:i/>
          <w:sz w:val="18"/>
          <w:szCs w:val="20"/>
        </w:rPr>
      </w:pPr>
      <w:r w:rsidRPr="003835E2">
        <w:rPr>
          <w:i/>
          <w:sz w:val="18"/>
          <w:szCs w:val="20"/>
        </w:rPr>
        <w:t>FFS: Other RS (e.g. TRS, PTRS) in an RS set depending on outcome of discussions in the QCL agenda item</w:t>
      </w:r>
    </w:p>
    <w:p w:rsidR="004A770B" w:rsidRDefault="003835E2">
      <w:pPr>
        <w:pStyle w:val="aff0"/>
        <w:numPr>
          <w:ilvl w:val="1"/>
          <w:numId w:val="24"/>
        </w:numPr>
        <w:snapToGrid w:val="0"/>
        <w:ind w:firstLineChars="0"/>
        <w:rPr>
          <w:i/>
          <w:sz w:val="18"/>
          <w:szCs w:val="20"/>
        </w:rPr>
      </w:pPr>
      <w:r w:rsidRPr="003835E2">
        <w:rPr>
          <w:i/>
          <w:sz w:val="18"/>
          <w:szCs w:val="20"/>
        </w:rPr>
        <w:t>FFS: Mechanisms to initialize/update the ID of a DL RS(s) in the RS Set used at least for spatial QCL purposes</w:t>
      </w:r>
    </w:p>
    <w:p w:rsidR="004A770B" w:rsidRDefault="003835E2">
      <w:pPr>
        <w:pStyle w:val="aff0"/>
        <w:numPr>
          <w:ilvl w:val="2"/>
          <w:numId w:val="24"/>
        </w:numPr>
        <w:snapToGrid w:val="0"/>
        <w:ind w:firstLineChars="0"/>
        <w:rPr>
          <w:i/>
          <w:sz w:val="18"/>
          <w:szCs w:val="20"/>
        </w:rPr>
      </w:pPr>
      <w:r w:rsidRPr="003835E2">
        <w:rPr>
          <w:i/>
          <w:sz w:val="18"/>
          <w:szCs w:val="20"/>
        </w:rPr>
        <w:t>At least the following two mechanisms are FFS: (1) explicit signalling to the UE of the DL RS(s) ID and corresponding TCI state (2) implicit association of the DL RS ID(s) to a TCI state based on measurements by the UE.</w:t>
      </w:r>
    </w:p>
    <w:p w:rsidR="004A770B" w:rsidRDefault="003835E2">
      <w:pPr>
        <w:pStyle w:val="aff0"/>
        <w:numPr>
          <w:ilvl w:val="2"/>
          <w:numId w:val="24"/>
        </w:numPr>
        <w:snapToGrid w:val="0"/>
        <w:ind w:firstLineChars="0"/>
        <w:rPr>
          <w:i/>
          <w:sz w:val="18"/>
          <w:szCs w:val="20"/>
        </w:rPr>
      </w:pPr>
      <w:r w:rsidRPr="003835E2">
        <w:rPr>
          <w:i/>
          <w:sz w:val="18"/>
          <w:szCs w:val="20"/>
        </w:rPr>
        <w:t>The mechanisms used for different RS types are FFS</w:t>
      </w:r>
    </w:p>
    <w:p w:rsidR="004A770B" w:rsidRDefault="003835E2">
      <w:pPr>
        <w:pStyle w:val="aff0"/>
        <w:numPr>
          <w:ilvl w:val="1"/>
          <w:numId w:val="24"/>
        </w:numPr>
        <w:snapToGrid w:val="0"/>
        <w:ind w:firstLineChars="0"/>
        <w:rPr>
          <w:i/>
          <w:sz w:val="18"/>
          <w:szCs w:val="20"/>
        </w:rPr>
      </w:pPr>
      <w:r w:rsidRPr="003835E2">
        <w:rPr>
          <w:i/>
          <w:sz w:val="18"/>
          <w:szCs w:val="20"/>
        </w:rPr>
        <w:t>FFS: Whether or not a TCI state includes other parameters(s), e.g., for PDSCH rate matching purposes</w:t>
      </w:r>
    </w:p>
    <w:p w:rsidR="004A770B" w:rsidRDefault="003835E2">
      <w:pPr>
        <w:pStyle w:val="aff0"/>
        <w:numPr>
          <w:ilvl w:val="1"/>
          <w:numId w:val="24"/>
        </w:numPr>
        <w:snapToGrid w:val="0"/>
        <w:ind w:firstLineChars="0"/>
        <w:rPr>
          <w:i/>
          <w:sz w:val="18"/>
          <w:szCs w:val="20"/>
        </w:rPr>
      </w:pPr>
      <w:r w:rsidRPr="003835E2">
        <w:rPr>
          <w:i/>
          <w:sz w:val="18"/>
          <w:szCs w:val="20"/>
        </w:rPr>
        <w:t>FFS: Value of N, where N is at most [3] bits</w:t>
      </w:r>
    </w:p>
    <w:p w:rsidR="004A770B" w:rsidRDefault="003835E2">
      <w:pPr>
        <w:pStyle w:val="aff0"/>
        <w:snapToGrid w:val="0"/>
        <w:ind w:left="720" w:firstLineChars="0" w:firstLine="0"/>
        <w:rPr>
          <w:i/>
          <w:sz w:val="18"/>
          <w:szCs w:val="20"/>
        </w:rPr>
      </w:pPr>
      <w:r w:rsidRPr="003835E2">
        <w:rPr>
          <w:i/>
          <w:sz w:val="18"/>
          <w:szCs w:val="20"/>
        </w:rPr>
        <w:t>Note: More details on specification of more than one DMRS port group and more than one RS Set per TCI state is to be completed after the December release.</w:t>
      </w:r>
    </w:p>
    <w:p w:rsidR="004A770B" w:rsidRDefault="004A770B">
      <w:pPr>
        <w:snapToGrid w:val="0"/>
        <w:ind w:leftChars="100" w:left="240"/>
        <w:rPr>
          <w:sz w:val="18"/>
          <w:szCs w:val="20"/>
        </w:rPr>
      </w:pPr>
    </w:p>
    <w:p w:rsidR="004A770B" w:rsidRDefault="003835E2">
      <w:pPr>
        <w:pStyle w:val="aff0"/>
        <w:numPr>
          <w:ilvl w:val="0"/>
          <w:numId w:val="24"/>
        </w:numPr>
        <w:snapToGrid w:val="0"/>
        <w:ind w:firstLineChars="0"/>
        <w:rPr>
          <w:i/>
          <w:sz w:val="18"/>
          <w:szCs w:val="20"/>
        </w:rPr>
      </w:pPr>
      <w:r w:rsidRPr="003835E2">
        <w:rPr>
          <w:i/>
          <w:sz w:val="18"/>
          <w:szCs w:val="20"/>
        </w:rPr>
        <w:lastRenderedPageBreak/>
        <w:t>For QCL indication for PDSCH:</w:t>
      </w:r>
    </w:p>
    <w:p w:rsidR="004A770B" w:rsidRDefault="003835E2">
      <w:pPr>
        <w:pStyle w:val="aff0"/>
        <w:numPr>
          <w:ilvl w:val="1"/>
          <w:numId w:val="24"/>
        </w:numPr>
        <w:snapToGrid w:val="0"/>
        <w:ind w:firstLineChars="0"/>
        <w:rPr>
          <w:i/>
          <w:sz w:val="18"/>
          <w:szCs w:val="20"/>
        </w:rPr>
      </w:pPr>
      <w:r w:rsidRPr="003835E2">
        <w:rPr>
          <w:i/>
          <w:sz w:val="18"/>
          <w:szCs w:val="20"/>
        </w:rPr>
        <w:t>When TCI states are used for QCL indication, the UE receives an N-bit TCI field in DCI</w:t>
      </w:r>
    </w:p>
    <w:p w:rsidR="004A770B" w:rsidRDefault="003835E2">
      <w:pPr>
        <w:pStyle w:val="aff0"/>
        <w:numPr>
          <w:ilvl w:val="2"/>
          <w:numId w:val="24"/>
        </w:numPr>
        <w:snapToGrid w:val="0"/>
        <w:ind w:firstLineChars="0"/>
        <w:rPr>
          <w:i/>
          <w:sz w:val="18"/>
          <w:szCs w:val="20"/>
        </w:rPr>
      </w:pPr>
      <w:r w:rsidRPr="003835E2">
        <w:rPr>
          <w:i/>
          <w:sz w:val="18"/>
          <w:szCs w:val="20"/>
        </w:rPr>
        <w:t>The UE assumes that the PDSCH DMRS is QCL with the DL RS(s) in the RS Set corresponding to the signaled TCI state</w:t>
      </w:r>
    </w:p>
    <w:p w:rsidR="004A770B" w:rsidRDefault="003835E2">
      <w:pPr>
        <w:pStyle w:val="aff0"/>
        <w:numPr>
          <w:ilvl w:val="3"/>
          <w:numId w:val="24"/>
        </w:numPr>
        <w:snapToGrid w:val="0"/>
        <w:ind w:firstLineChars="0"/>
        <w:rPr>
          <w:i/>
          <w:sz w:val="18"/>
          <w:szCs w:val="20"/>
        </w:rPr>
      </w:pPr>
      <w:r w:rsidRPr="003835E2">
        <w:rPr>
          <w:i/>
          <w:sz w:val="18"/>
          <w:szCs w:val="20"/>
        </w:rPr>
        <w:t>FFS: whether or not a QCL type is configured, configuration details are for further study</w:t>
      </w:r>
    </w:p>
    <w:p w:rsidR="004A770B" w:rsidRDefault="003835E2">
      <w:pPr>
        <w:pStyle w:val="aff0"/>
        <w:numPr>
          <w:ilvl w:val="1"/>
          <w:numId w:val="24"/>
        </w:numPr>
        <w:snapToGrid w:val="0"/>
        <w:ind w:firstLineChars="0"/>
        <w:rPr>
          <w:i/>
          <w:sz w:val="18"/>
          <w:szCs w:val="20"/>
        </w:rPr>
      </w:pPr>
      <w:r w:rsidRPr="003835E2">
        <w:rPr>
          <w:i/>
          <w:sz w:val="18"/>
          <w:szCs w:val="20"/>
        </w:rPr>
        <w:t xml:space="preserve"> Whether or not the TCI field is always present in a given DL-related DCI is FFS</w:t>
      </w:r>
    </w:p>
    <w:p w:rsidR="004A770B" w:rsidRDefault="003835E2">
      <w:pPr>
        <w:pStyle w:val="aff0"/>
        <w:numPr>
          <w:ilvl w:val="0"/>
          <w:numId w:val="24"/>
        </w:numPr>
        <w:snapToGrid w:val="0"/>
        <w:ind w:firstLineChars="0"/>
        <w:rPr>
          <w:i/>
          <w:sz w:val="18"/>
          <w:szCs w:val="20"/>
        </w:rPr>
      </w:pPr>
      <w:r w:rsidRPr="003835E2">
        <w:rPr>
          <w:i/>
          <w:sz w:val="18"/>
          <w:szCs w:val="20"/>
        </w:rPr>
        <w:t>FFS: Whether or not the TCI field is in the same DCI as that containing the PDSCH scheduling assignment</w:t>
      </w:r>
    </w:p>
    <w:p w:rsidR="004A770B" w:rsidRDefault="003835E2">
      <w:pPr>
        <w:pStyle w:val="aff0"/>
        <w:numPr>
          <w:ilvl w:val="0"/>
          <w:numId w:val="24"/>
        </w:numPr>
        <w:snapToGrid w:val="0"/>
        <w:ind w:firstLineChars="0"/>
        <w:rPr>
          <w:i/>
          <w:sz w:val="18"/>
          <w:szCs w:val="20"/>
        </w:rPr>
      </w:pPr>
      <w:r w:rsidRPr="003835E2">
        <w:rPr>
          <w:i/>
          <w:sz w:val="18"/>
          <w:szCs w:val="20"/>
        </w:rPr>
        <w:t>FFS: Timing between when the UE receives a QCL configuration/indication and the first time that the QCL assumption may be applied for demodulation of PDSCH or PDCCH</w:t>
      </w:r>
    </w:p>
    <w:p w:rsidR="000D55F8" w:rsidRDefault="001E2554" w:rsidP="00365F7D">
      <w:pPr>
        <w:adjustRightInd w:val="0"/>
        <w:snapToGrid w:val="0"/>
        <w:spacing w:before="240"/>
        <w:jc w:val="both"/>
        <w:rPr>
          <w:rFonts w:eastAsiaTheme="minorEastAsia"/>
          <w:sz w:val="20"/>
          <w:szCs w:val="20"/>
          <w:lang w:val="en-US" w:eastAsia="zh-CN"/>
        </w:rPr>
      </w:pPr>
      <w:r>
        <w:rPr>
          <w:rFonts w:eastAsiaTheme="minorEastAsia"/>
          <w:sz w:val="20"/>
          <w:szCs w:val="20"/>
          <w:lang w:val="en-US" w:eastAsia="zh-CN"/>
        </w:rPr>
        <w:t>In this contribution, further discussion on QCL related issues, e.g.,</w:t>
      </w:r>
      <w:r w:rsidR="005871C9">
        <w:rPr>
          <w:rFonts w:eastAsiaTheme="minorEastAsia" w:hint="eastAsia"/>
          <w:sz w:val="20"/>
          <w:szCs w:val="20"/>
          <w:lang w:val="en-US" w:eastAsia="zh-CN"/>
        </w:rPr>
        <w:t xml:space="preserve"> </w:t>
      </w:r>
      <w:r>
        <w:rPr>
          <w:rFonts w:eastAsiaTheme="minorEastAsia" w:hint="eastAsia"/>
          <w:sz w:val="20"/>
          <w:szCs w:val="20"/>
          <w:lang w:val="en-US" w:eastAsia="zh-CN"/>
        </w:rPr>
        <w:t xml:space="preserve">direct </w:t>
      </w:r>
      <w:r>
        <w:rPr>
          <w:rFonts w:eastAsiaTheme="minorEastAsia"/>
          <w:sz w:val="20"/>
          <w:szCs w:val="20"/>
          <w:lang w:val="en-US" w:eastAsia="zh-CN"/>
        </w:rPr>
        <w:t xml:space="preserve">QCL </w:t>
      </w:r>
      <w:r>
        <w:rPr>
          <w:rFonts w:eastAsiaTheme="minorEastAsia" w:hint="eastAsia"/>
          <w:sz w:val="20"/>
          <w:szCs w:val="20"/>
          <w:lang w:val="en-US" w:eastAsia="zh-CN"/>
        </w:rPr>
        <w:t>assumption for RS pairs</w:t>
      </w:r>
      <w:r w:rsidR="005871C9">
        <w:rPr>
          <w:rFonts w:eastAsiaTheme="minorEastAsia" w:hint="eastAsia"/>
          <w:sz w:val="20"/>
          <w:szCs w:val="20"/>
          <w:lang w:val="en-US" w:eastAsia="zh-CN"/>
        </w:rPr>
        <w:t>,</w:t>
      </w:r>
      <w:r>
        <w:rPr>
          <w:rFonts w:eastAsiaTheme="minorEastAsia" w:hint="eastAsia"/>
          <w:sz w:val="20"/>
          <w:szCs w:val="20"/>
          <w:lang w:val="en-US" w:eastAsia="zh-CN"/>
        </w:rPr>
        <w:t xml:space="preserve"> </w:t>
      </w:r>
      <w:r w:rsidR="00414425">
        <w:rPr>
          <w:rFonts w:eastAsiaTheme="minorEastAsia"/>
          <w:sz w:val="20"/>
          <w:szCs w:val="20"/>
          <w:lang w:val="en-US" w:eastAsia="zh-CN"/>
        </w:rPr>
        <w:t>configuration and</w:t>
      </w:r>
      <w:r w:rsidR="005871C9">
        <w:rPr>
          <w:rFonts w:eastAsiaTheme="minorEastAsia" w:hint="eastAsia"/>
          <w:sz w:val="20"/>
          <w:szCs w:val="20"/>
          <w:lang w:val="en-US" w:eastAsia="zh-CN"/>
        </w:rPr>
        <w:t xml:space="preserve"> </w:t>
      </w:r>
      <w:r w:rsidR="005871C9">
        <w:rPr>
          <w:rFonts w:eastAsiaTheme="minorEastAsia"/>
          <w:sz w:val="20"/>
          <w:szCs w:val="20"/>
          <w:lang w:val="en-US" w:eastAsia="zh-CN"/>
        </w:rPr>
        <w:t>indication across CC(s)/BWP(s)</w:t>
      </w:r>
      <w:r w:rsidR="006F3785">
        <w:rPr>
          <w:rFonts w:eastAsiaTheme="minorEastAsia" w:hint="eastAsia"/>
          <w:sz w:val="20"/>
          <w:szCs w:val="20"/>
          <w:lang w:val="en-US" w:eastAsia="zh-CN"/>
        </w:rPr>
        <w:t xml:space="preserve"> </w:t>
      </w:r>
      <w:r>
        <w:rPr>
          <w:rFonts w:eastAsiaTheme="minorEastAsia"/>
          <w:sz w:val="20"/>
          <w:szCs w:val="20"/>
          <w:lang w:val="en-US" w:eastAsia="zh-CN"/>
        </w:rPr>
        <w:t xml:space="preserve">are elaborated. </w:t>
      </w:r>
    </w:p>
    <w:p w:rsidR="003835E2" w:rsidRDefault="001E2554">
      <w:pPr>
        <w:pStyle w:val="1"/>
        <w:adjustRightInd w:val="0"/>
        <w:snapToGrid w:val="0"/>
        <w:spacing w:after="0"/>
        <w:rPr>
          <w:rFonts w:eastAsia="宋体" w:cs="Arial"/>
          <w:lang w:val="en-US" w:eastAsia="zh-CN"/>
        </w:rPr>
      </w:pPr>
      <w:r>
        <w:rPr>
          <w:rFonts w:eastAsia="宋体" w:cs="Arial" w:hint="eastAsia"/>
          <w:lang w:val="en-US" w:eastAsia="zh-CN"/>
        </w:rPr>
        <w:t>Potential direct QCL assumption for RSs pairs</w:t>
      </w:r>
    </w:p>
    <w:p w:rsidR="003835E2" w:rsidRDefault="001E2554" w:rsidP="008F2FC2">
      <w:pPr>
        <w:adjustRightInd w:val="0"/>
        <w:snapToGrid w:val="0"/>
        <w:spacing w:before="120" w:after="120"/>
        <w:jc w:val="both"/>
        <w:rPr>
          <w:rFonts w:eastAsiaTheme="minorEastAsia"/>
          <w:sz w:val="20"/>
          <w:szCs w:val="20"/>
          <w:lang w:val="en-US" w:eastAsia="zh-CN"/>
        </w:rPr>
      </w:pPr>
      <w:r>
        <w:rPr>
          <w:rFonts w:eastAsiaTheme="minorEastAsia" w:hint="eastAsia"/>
          <w:sz w:val="20"/>
          <w:szCs w:val="20"/>
          <w:lang w:val="en-US" w:eastAsia="zh-CN"/>
        </w:rPr>
        <w:t xml:space="preserve">For </w:t>
      </w:r>
      <w:r>
        <w:rPr>
          <w:rFonts w:eastAsiaTheme="minorEastAsia"/>
          <w:sz w:val="20"/>
          <w:szCs w:val="20"/>
          <w:lang w:val="en-US" w:eastAsia="zh-CN"/>
        </w:rPr>
        <w:t>assisting</w:t>
      </w:r>
      <w:r>
        <w:rPr>
          <w:rFonts w:eastAsiaTheme="minorEastAsia" w:hint="eastAsia"/>
          <w:sz w:val="20"/>
          <w:szCs w:val="20"/>
          <w:lang w:val="en-US" w:eastAsia="zh-CN"/>
        </w:rPr>
        <w:t xml:space="preserve"> </w:t>
      </w:r>
      <w:r>
        <w:rPr>
          <w:rFonts w:eastAsiaTheme="minorEastAsia"/>
          <w:sz w:val="20"/>
          <w:szCs w:val="20"/>
          <w:lang w:val="en-US" w:eastAsia="zh-CN"/>
        </w:rPr>
        <w:t>reception</w:t>
      </w:r>
      <w:r>
        <w:rPr>
          <w:rFonts w:eastAsiaTheme="minorEastAsia" w:hint="eastAsia"/>
          <w:sz w:val="20"/>
          <w:szCs w:val="20"/>
          <w:lang w:val="en-US" w:eastAsia="zh-CN"/>
        </w:rPr>
        <w:t xml:space="preserve"> and demodulation of data and control information, </w:t>
      </w:r>
      <w:r w:rsidR="005B1D62">
        <w:rPr>
          <w:rFonts w:eastAsiaTheme="minorEastAsia" w:hint="eastAsia"/>
          <w:sz w:val="20"/>
          <w:szCs w:val="20"/>
          <w:lang w:val="en-US" w:eastAsia="zh-CN"/>
        </w:rPr>
        <w:t xml:space="preserve">proper </w:t>
      </w:r>
      <w:r>
        <w:rPr>
          <w:rFonts w:eastAsiaTheme="minorEastAsia" w:hint="eastAsia"/>
          <w:sz w:val="20"/>
          <w:szCs w:val="20"/>
          <w:lang w:val="en-US" w:eastAsia="zh-CN"/>
        </w:rPr>
        <w:t xml:space="preserve">QCL </w:t>
      </w:r>
      <w:r w:rsidR="005B1D62">
        <w:rPr>
          <w:rFonts w:eastAsiaTheme="minorEastAsia"/>
          <w:sz w:val="20"/>
          <w:szCs w:val="20"/>
          <w:lang w:val="en-US" w:eastAsia="zh-CN"/>
        </w:rPr>
        <w:t>association</w:t>
      </w:r>
      <w:r w:rsidR="005B1D62">
        <w:rPr>
          <w:rFonts w:eastAsiaTheme="minorEastAsia" w:hint="eastAsia"/>
          <w:sz w:val="20"/>
          <w:szCs w:val="20"/>
          <w:lang w:val="en-US" w:eastAsia="zh-CN"/>
        </w:rPr>
        <w:t xml:space="preserve"> should be assigned for RSs pairs with consideration on </w:t>
      </w:r>
      <w:r w:rsidR="00E16F12">
        <w:rPr>
          <w:rFonts w:eastAsiaTheme="minorEastAsia" w:hint="eastAsia"/>
          <w:sz w:val="20"/>
          <w:szCs w:val="20"/>
          <w:lang w:val="en-US" w:eastAsia="zh-CN"/>
        </w:rPr>
        <w:t>both properties</w:t>
      </w:r>
      <w:r>
        <w:rPr>
          <w:rFonts w:eastAsiaTheme="minorEastAsia" w:hint="eastAsia"/>
          <w:sz w:val="20"/>
          <w:szCs w:val="20"/>
          <w:lang w:val="en-US" w:eastAsia="zh-CN"/>
        </w:rPr>
        <w:t xml:space="preserve"> of each RS</w:t>
      </w:r>
      <w:r w:rsidR="00E16F12">
        <w:rPr>
          <w:rFonts w:eastAsiaTheme="minorEastAsia" w:hint="eastAsia"/>
          <w:sz w:val="20"/>
          <w:szCs w:val="20"/>
          <w:lang w:val="en-US" w:eastAsia="zh-CN"/>
        </w:rPr>
        <w:t xml:space="preserve"> and</w:t>
      </w:r>
      <w:r w:rsidR="005B1D62">
        <w:rPr>
          <w:rFonts w:eastAsiaTheme="minorEastAsia" w:hint="eastAsia"/>
          <w:sz w:val="20"/>
          <w:szCs w:val="20"/>
          <w:lang w:val="en-US" w:eastAsia="zh-CN"/>
        </w:rPr>
        <w:t xml:space="preserve"> RRC </w:t>
      </w:r>
      <w:r w:rsidR="00E16F12">
        <w:rPr>
          <w:rFonts w:eastAsiaTheme="minorEastAsia" w:hint="eastAsia"/>
          <w:sz w:val="20"/>
          <w:szCs w:val="20"/>
          <w:lang w:val="en-US" w:eastAsia="zh-CN"/>
        </w:rPr>
        <w:t>state</w:t>
      </w:r>
      <w:r w:rsidR="005B1D62">
        <w:rPr>
          <w:rFonts w:eastAsiaTheme="minorEastAsia" w:hint="eastAsia"/>
          <w:sz w:val="20"/>
          <w:szCs w:val="20"/>
          <w:lang w:val="en-US" w:eastAsia="zh-CN"/>
        </w:rPr>
        <w:t xml:space="preserve"> for</w:t>
      </w:r>
      <w:r w:rsidR="00B039E5">
        <w:rPr>
          <w:rFonts w:eastAsiaTheme="minorEastAsia" w:hint="eastAsia"/>
          <w:sz w:val="20"/>
          <w:szCs w:val="20"/>
          <w:lang w:val="en-US" w:eastAsia="zh-CN"/>
        </w:rPr>
        <w:t xml:space="preserve"> a</w:t>
      </w:r>
      <w:r w:rsidR="005B1D62">
        <w:rPr>
          <w:rFonts w:eastAsiaTheme="minorEastAsia" w:hint="eastAsia"/>
          <w:sz w:val="20"/>
          <w:szCs w:val="20"/>
          <w:lang w:val="en-US" w:eastAsia="zh-CN"/>
        </w:rPr>
        <w:t xml:space="preserve"> </w:t>
      </w:r>
      <w:r w:rsidR="005B1D62">
        <w:rPr>
          <w:rFonts w:eastAsiaTheme="minorEastAsia"/>
          <w:sz w:val="20"/>
          <w:szCs w:val="20"/>
          <w:lang w:val="en-US" w:eastAsia="zh-CN"/>
        </w:rPr>
        <w:t>target</w:t>
      </w:r>
      <w:r w:rsidR="005B1D62">
        <w:rPr>
          <w:rFonts w:eastAsiaTheme="minorEastAsia" w:hint="eastAsia"/>
          <w:sz w:val="20"/>
          <w:szCs w:val="20"/>
          <w:lang w:val="en-US" w:eastAsia="zh-CN"/>
        </w:rPr>
        <w:t xml:space="preserve"> UE, e.g., RRC-connected or not</w:t>
      </w:r>
      <w:r>
        <w:rPr>
          <w:rFonts w:eastAsiaTheme="minorEastAsia" w:hint="eastAsia"/>
          <w:sz w:val="20"/>
          <w:szCs w:val="20"/>
          <w:lang w:val="en-US" w:eastAsia="zh-CN"/>
        </w:rPr>
        <w:t xml:space="preserve">. </w:t>
      </w:r>
      <w:r w:rsidR="00A450F5">
        <w:rPr>
          <w:rFonts w:eastAsiaTheme="minorEastAsia" w:hint="eastAsia"/>
          <w:sz w:val="20"/>
          <w:szCs w:val="20"/>
          <w:lang w:val="en-US" w:eastAsia="zh-CN"/>
        </w:rPr>
        <w:t xml:space="preserve">Based on the </w:t>
      </w:r>
      <w:r w:rsidR="00460945">
        <w:rPr>
          <w:rFonts w:eastAsiaTheme="minorEastAsia"/>
          <w:sz w:val="20"/>
          <w:szCs w:val="20"/>
          <w:lang w:val="en-US" w:eastAsia="zh-CN"/>
        </w:rPr>
        <w:t>abov</w:t>
      </w:r>
      <w:r w:rsidR="00460945">
        <w:rPr>
          <w:rFonts w:eastAsiaTheme="minorEastAsia" w:hint="eastAsia"/>
          <w:sz w:val="20"/>
          <w:szCs w:val="20"/>
          <w:lang w:val="en-US" w:eastAsia="zh-CN"/>
        </w:rPr>
        <w:t>e agreement</w:t>
      </w:r>
      <w:r w:rsidR="00B039E5">
        <w:rPr>
          <w:rFonts w:eastAsiaTheme="minorEastAsia" w:hint="eastAsia"/>
          <w:sz w:val="20"/>
          <w:szCs w:val="20"/>
          <w:lang w:val="en-US" w:eastAsia="zh-CN"/>
        </w:rPr>
        <w:t>s</w:t>
      </w:r>
      <w:r w:rsidR="00460945">
        <w:rPr>
          <w:rFonts w:eastAsiaTheme="minorEastAsia" w:hint="eastAsia"/>
          <w:sz w:val="20"/>
          <w:szCs w:val="20"/>
          <w:lang w:val="en-US" w:eastAsia="zh-CN"/>
        </w:rPr>
        <w:t>, QCL assumption</w:t>
      </w:r>
      <w:r w:rsidR="00B039E5">
        <w:rPr>
          <w:rFonts w:eastAsiaTheme="minorEastAsia" w:hint="eastAsia"/>
          <w:sz w:val="20"/>
          <w:szCs w:val="20"/>
          <w:lang w:val="en-US" w:eastAsia="zh-CN"/>
        </w:rPr>
        <w:t>s</w:t>
      </w:r>
      <w:r w:rsidR="00460945">
        <w:rPr>
          <w:rFonts w:eastAsiaTheme="minorEastAsia" w:hint="eastAsia"/>
          <w:sz w:val="20"/>
          <w:szCs w:val="20"/>
          <w:lang w:val="en-US" w:eastAsia="zh-CN"/>
        </w:rPr>
        <w:t xml:space="preserve"> </w:t>
      </w:r>
      <w:r w:rsidR="008F2FC2">
        <w:rPr>
          <w:rFonts w:eastAsiaTheme="minorEastAsia" w:hint="eastAsia"/>
          <w:sz w:val="20"/>
          <w:szCs w:val="20"/>
          <w:lang w:val="en-US" w:eastAsia="zh-CN"/>
        </w:rPr>
        <w:t xml:space="preserve">in following </w:t>
      </w:r>
      <w:r w:rsidR="00E26630">
        <w:rPr>
          <w:rFonts w:eastAsiaTheme="minorEastAsia" w:hint="eastAsia"/>
          <w:sz w:val="20"/>
          <w:szCs w:val="20"/>
          <w:lang w:val="en-US" w:eastAsia="zh-CN"/>
        </w:rPr>
        <w:t>case should be considered:</w:t>
      </w:r>
    </w:p>
    <w:p w:rsidR="003835E2" w:rsidRDefault="003D0ED6" w:rsidP="003835E2">
      <w:pPr>
        <w:pStyle w:val="aff0"/>
        <w:numPr>
          <w:ilvl w:val="0"/>
          <w:numId w:val="5"/>
        </w:numPr>
        <w:adjustRightInd w:val="0"/>
        <w:snapToGrid w:val="0"/>
        <w:ind w:firstLineChars="0"/>
        <w:jc w:val="both"/>
        <w:rPr>
          <w:rFonts w:eastAsiaTheme="minorEastAsia"/>
          <w:sz w:val="20"/>
          <w:szCs w:val="20"/>
          <w:lang w:val="en-US" w:eastAsia="zh-CN"/>
        </w:rPr>
      </w:pPr>
      <w:r w:rsidRPr="003D0ED6">
        <w:rPr>
          <w:rFonts w:eastAsiaTheme="minorEastAsia"/>
          <w:sz w:val="20"/>
          <w:szCs w:val="20"/>
          <w:lang w:val="en-US" w:eastAsia="zh-CN"/>
        </w:rPr>
        <w:t>Case 1: Before RRC connection:</w:t>
      </w:r>
    </w:p>
    <w:p w:rsidR="004A770B" w:rsidRDefault="008F2FC2">
      <w:pPr>
        <w:numPr>
          <w:ilvl w:val="1"/>
          <w:numId w:val="0"/>
        </w:numPr>
        <w:adjustRightInd w:val="0"/>
        <w:snapToGrid w:val="0"/>
        <w:ind w:left="42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According to </w:t>
      </w:r>
      <w:r>
        <w:rPr>
          <w:rFonts w:eastAsiaTheme="minorEastAsia"/>
          <w:color w:val="000000" w:themeColor="text1"/>
          <w:sz w:val="20"/>
          <w:szCs w:val="20"/>
          <w:lang w:val="en-US" w:eastAsia="zh-CN"/>
        </w:rPr>
        <w:t>the</w:t>
      </w:r>
      <w:r>
        <w:rPr>
          <w:rFonts w:eastAsiaTheme="minorEastAsia" w:hint="eastAsia"/>
          <w:color w:val="000000" w:themeColor="text1"/>
          <w:sz w:val="20"/>
          <w:szCs w:val="20"/>
          <w:lang w:val="en-US" w:eastAsia="zh-CN"/>
        </w:rPr>
        <w:t xml:space="preserve"> current agreement, QCL association between</w:t>
      </w:r>
      <w:r w:rsidRPr="00B229A8">
        <w:rPr>
          <w:rFonts w:eastAsiaTheme="minorEastAsia"/>
          <w:color w:val="000000" w:themeColor="text1"/>
          <w:sz w:val="20"/>
          <w:szCs w:val="20"/>
          <w:lang w:val="en-US" w:eastAsia="zh-CN"/>
        </w:rPr>
        <w:t xml:space="preserve"> SS </w:t>
      </w:r>
      <w:r>
        <w:rPr>
          <w:rFonts w:eastAsiaTheme="minorEastAsia"/>
          <w:color w:val="000000" w:themeColor="text1"/>
          <w:sz w:val="20"/>
          <w:szCs w:val="20"/>
          <w:lang w:val="en-US" w:eastAsia="zh-CN"/>
        </w:rPr>
        <w:t>and</w:t>
      </w:r>
      <w:r>
        <w:rPr>
          <w:rFonts w:eastAsiaTheme="minorEastAsia" w:hint="eastAsia"/>
          <w:color w:val="000000" w:themeColor="text1"/>
          <w:sz w:val="20"/>
          <w:szCs w:val="20"/>
          <w:lang w:val="en-US" w:eastAsia="zh-CN"/>
        </w:rPr>
        <w:t xml:space="preserve"> DM-RS of PDCCH/PDSCH </w:t>
      </w:r>
      <w:r w:rsidRPr="00B229A8">
        <w:rPr>
          <w:rFonts w:eastAsiaTheme="minorEastAsia"/>
          <w:color w:val="000000" w:themeColor="text1"/>
          <w:sz w:val="20"/>
          <w:szCs w:val="20"/>
          <w:lang w:val="en-US" w:eastAsia="zh-CN"/>
        </w:rPr>
        <w:t xml:space="preserve">w.r.t </w:t>
      </w:r>
      <w:r>
        <w:rPr>
          <w:rFonts w:eastAsiaTheme="minorEastAsia"/>
          <w:color w:val="000000" w:themeColor="text1"/>
          <w:sz w:val="20"/>
          <w:szCs w:val="20"/>
          <w:lang w:val="en-US" w:eastAsia="zh-CN"/>
        </w:rPr>
        <w:t>{</w:t>
      </w:r>
      <w:r w:rsidRPr="00CD6411">
        <w:rPr>
          <w:rFonts w:eastAsiaTheme="minorEastAsia"/>
          <w:color w:val="000000" w:themeColor="text1"/>
          <w:sz w:val="20"/>
          <w:szCs w:val="20"/>
          <w:lang w:val="en-US" w:eastAsia="zh-CN"/>
        </w:rPr>
        <w:t>average</w:t>
      </w:r>
      <w:r w:rsidRPr="00C61ED1">
        <w:rPr>
          <w:rFonts w:eastAsiaTheme="minorEastAsia"/>
          <w:color w:val="000000" w:themeColor="text1"/>
          <w:sz w:val="20"/>
          <w:szCs w:val="20"/>
          <w:lang w:val="en-US" w:eastAsia="zh-CN"/>
        </w:rPr>
        <w:t xml:space="preserve"> delay, delay spread, Doppler</w:t>
      </w:r>
      <w:r w:rsidRPr="00B229A8">
        <w:rPr>
          <w:rFonts w:eastAsiaTheme="minorEastAsia"/>
          <w:color w:val="000000" w:themeColor="text1"/>
          <w:sz w:val="20"/>
          <w:szCs w:val="20"/>
          <w:lang w:val="en-US" w:eastAsia="zh-CN"/>
        </w:rPr>
        <w:t xml:space="preserve"> shift, </w:t>
      </w:r>
      <w:r>
        <w:rPr>
          <w:rFonts w:eastAsiaTheme="minorEastAsia"/>
          <w:color w:val="000000" w:themeColor="text1"/>
          <w:sz w:val="20"/>
          <w:szCs w:val="20"/>
          <w:lang w:val="en-US" w:eastAsia="zh-CN"/>
        </w:rPr>
        <w:t>Doppler spread</w:t>
      </w:r>
      <w:r w:rsidRPr="00B229A8">
        <w:rPr>
          <w:rFonts w:eastAsiaTheme="minorEastAsia"/>
          <w:color w:val="000000" w:themeColor="text1"/>
          <w:sz w:val="20"/>
          <w:szCs w:val="20"/>
          <w:lang w:val="en-US" w:eastAsia="zh-CN"/>
        </w:rPr>
        <w:t xml:space="preserve"> and spatial Rx </w:t>
      </w:r>
      <w:r>
        <w:rPr>
          <w:rFonts w:eastAsiaTheme="minorEastAsia"/>
          <w:color w:val="000000" w:themeColor="text1"/>
          <w:sz w:val="20"/>
          <w:szCs w:val="20"/>
          <w:lang w:val="en-US" w:eastAsia="zh-CN"/>
        </w:rPr>
        <w:t>parameter</w:t>
      </w:r>
      <w:r>
        <w:rPr>
          <w:rFonts w:eastAsiaTheme="minorEastAsia" w:hint="eastAsia"/>
          <w:color w:val="000000" w:themeColor="text1"/>
          <w:sz w:val="20"/>
          <w:szCs w:val="20"/>
          <w:lang w:val="en-US" w:eastAsia="zh-CN"/>
        </w:rPr>
        <w:t xml:space="preserve">} is supported. </w:t>
      </w:r>
      <w:r>
        <w:rPr>
          <w:rFonts w:eastAsiaTheme="minorEastAsia"/>
          <w:color w:val="000000" w:themeColor="text1"/>
          <w:sz w:val="20"/>
          <w:szCs w:val="20"/>
          <w:lang w:val="en-US" w:eastAsia="zh-CN"/>
        </w:rPr>
        <w:t>However,</w:t>
      </w:r>
      <w:r>
        <w:rPr>
          <w:rFonts w:eastAsiaTheme="minorEastAsia" w:hint="eastAsia"/>
          <w:color w:val="000000" w:themeColor="text1"/>
          <w:sz w:val="20"/>
          <w:szCs w:val="20"/>
          <w:lang w:val="en-US" w:eastAsia="zh-CN"/>
        </w:rPr>
        <w:t xml:space="preserve"> </w:t>
      </w:r>
      <w:r w:rsidR="005D3AEC">
        <w:rPr>
          <w:rFonts w:eastAsiaTheme="minorEastAsia" w:hint="eastAsia"/>
          <w:color w:val="000000" w:themeColor="text1"/>
          <w:sz w:val="20"/>
          <w:szCs w:val="20"/>
          <w:lang w:val="en-US" w:eastAsia="zh-CN"/>
        </w:rPr>
        <w:t xml:space="preserve">as the simulation results shown in </w:t>
      </w:r>
      <w:r w:rsidR="00DC5CF7">
        <w:rPr>
          <w:rFonts w:eastAsiaTheme="minorEastAsia"/>
          <w:color w:val="000000" w:themeColor="text1"/>
          <w:sz w:val="20"/>
          <w:szCs w:val="20"/>
          <w:lang w:val="en-US" w:eastAsia="zh-CN"/>
        </w:rPr>
        <w:fldChar w:fldCharType="begin"/>
      </w:r>
      <w:r w:rsidR="005D3AEC">
        <w:rPr>
          <w:rFonts w:eastAsiaTheme="minorEastAsia"/>
          <w:color w:val="000000" w:themeColor="text1"/>
          <w:sz w:val="20"/>
          <w:szCs w:val="20"/>
          <w:lang w:val="en-US" w:eastAsia="zh-CN"/>
        </w:rPr>
        <w:instrText xml:space="preserve"> </w:instrText>
      </w:r>
      <w:r w:rsidR="005D3AEC">
        <w:rPr>
          <w:rFonts w:eastAsiaTheme="minorEastAsia" w:hint="eastAsia"/>
          <w:color w:val="000000" w:themeColor="text1"/>
          <w:sz w:val="20"/>
          <w:szCs w:val="20"/>
          <w:lang w:val="en-US" w:eastAsia="zh-CN"/>
        </w:rPr>
        <w:instrText>REF _Ref494564600 \h</w:instrText>
      </w:r>
      <w:r w:rsidR="005D3AEC">
        <w:rPr>
          <w:rFonts w:eastAsiaTheme="minorEastAsia"/>
          <w:color w:val="000000" w:themeColor="text1"/>
          <w:sz w:val="20"/>
          <w:szCs w:val="20"/>
          <w:lang w:val="en-US" w:eastAsia="zh-CN"/>
        </w:rPr>
        <w:instrText xml:space="preserve"> </w:instrText>
      </w:r>
      <w:r w:rsidR="00DC5CF7">
        <w:rPr>
          <w:rFonts w:eastAsiaTheme="minorEastAsia"/>
          <w:color w:val="000000" w:themeColor="text1"/>
          <w:sz w:val="20"/>
          <w:szCs w:val="20"/>
          <w:lang w:val="en-US" w:eastAsia="zh-CN"/>
        </w:rPr>
      </w:r>
      <w:r w:rsidR="00DC5CF7">
        <w:rPr>
          <w:rFonts w:eastAsiaTheme="minorEastAsia"/>
          <w:color w:val="000000" w:themeColor="text1"/>
          <w:sz w:val="20"/>
          <w:szCs w:val="20"/>
          <w:lang w:val="en-US" w:eastAsia="zh-CN"/>
        </w:rPr>
        <w:fldChar w:fldCharType="separate"/>
      </w:r>
      <w:r w:rsidR="003835E2" w:rsidRPr="003835E2">
        <w:rPr>
          <w:sz w:val="20"/>
          <w:szCs w:val="20"/>
        </w:rPr>
        <w:t xml:space="preserve">Figure </w:t>
      </w:r>
      <w:r w:rsidR="003835E2" w:rsidRPr="003835E2">
        <w:rPr>
          <w:noProof/>
          <w:sz w:val="20"/>
          <w:szCs w:val="20"/>
        </w:rPr>
        <w:t>1</w:t>
      </w:r>
      <w:r w:rsidR="00DC5CF7">
        <w:rPr>
          <w:rFonts w:eastAsiaTheme="minorEastAsia"/>
          <w:color w:val="000000" w:themeColor="text1"/>
          <w:sz w:val="20"/>
          <w:szCs w:val="20"/>
          <w:lang w:val="en-US" w:eastAsia="zh-CN"/>
        </w:rPr>
        <w:fldChar w:fldCharType="end"/>
      </w:r>
      <w:r w:rsidR="005D3AEC">
        <w:rPr>
          <w:rFonts w:eastAsiaTheme="minorEastAsia" w:hint="eastAsia"/>
          <w:color w:val="000000" w:themeColor="text1"/>
          <w:sz w:val="20"/>
          <w:szCs w:val="20"/>
          <w:lang w:val="en-US" w:eastAsia="zh-CN"/>
        </w:rPr>
        <w:t xml:space="preserve">, </w:t>
      </w:r>
      <w:r w:rsidR="005D3AEC">
        <w:rPr>
          <w:rFonts w:eastAsiaTheme="minorEastAsia"/>
          <w:color w:val="000000" w:themeColor="text1"/>
          <w:sz w:val="20"/>
          <w:szCs w:val="20"/>
          <w:lang w:val="en-US" w:eastAsia="zh-CN"/>
        </w:rPr>
        <w:t>significant</w:t>
      </w:r>
      <w:r w:rsidR="005D3AEC">
        <w:rPr>
          <w:rFonts w:eastAsiaTheme="minorEastAsia" w:hint="eastAsia"/>
          <w:color w:val="000000" w:themeColor="text1"/>
          <w:sz w:val="20"/>
          <w:szCs w:val="20"/>
          <w:lang w:val="en-US" w:eastAsia="zh-CN"/>
        </w:rPr>
        <w:t xml:space="preserve"> difference can be </w:t>
      </w:r>
      <w:r w:rsidR="005D3AEC">
        <w:rPr>
          <w:rFonts w:eastAsiaTheme="minorEastAsia"/>
          <w:color w:val="000000" w:themeColor="text1"/>
          <w:sz w:val="20"/>
          <w:szCs w:val="20"/>
          <w:lang w:val="en-US" w:eastAsia="zh-CN"/>
        </w:rPr>
        <w:t>observed between</w:t>
      </w:r>
      <w:r w:rsidR="005D3AEC">
        <w:rPr>
          <w:rFonts w:eastAsiaTheme="minorEastAsia" w:hint="eastAsia"/>
          <w:color w:val="000000" w:themeColor="text1"/>
          <w:sz w:val="20"/>
          <w:szCs w:val="20"/>
          <w:lang w:val="en-US" w:eastAsia="zh-CN"/>
        </w:rPr>
        <w:t xml:space="preserve"> </w:t>
      </w:r>
      <w:r w:rsidR="005D3AEC">
        <w:rPr>
          <w:rFonts w:eastAsiaTheme="minorEastAsia"/>
          <w:color w:val="000000" w:themeColor="text1"/>
          <w:sz w:val="20"/>
          <w:szCs w:val="20"/>
          <w:lang w:val="en-US" w:eastAsia="zh-CN"/>
        </w:rPr>
        <w:t>the</w:t>
      </w:r>
      <w:r w:rsidR="005D3AEC">
        <w:rPr>
          <w:rFonts w:eastAsiaTheme="minorEastAsia" w:hint="eastAsia"/>
          <w:color w:val="000000" w:themeColor="text1"/>
          <w:sz w:val="20"/>
          <w:szCs w:val="20"/>
          <w:lang w:val="en-US" w:eastAsia="zh-CN"/>
        </w:rPr>
        <w:t xml:space="preserve"> </w:t>
      </w:r>
      <w:r w:rsidR="005D3AEC">
        <w:rPr>
          <w:rFonts w:eastAsiaTheme="minorEastAsia"/>
          <w:color w:val="000000" w:themeColor="text1"/>
          <w:sz w:val="20"/>
          <w:szCs w:val="20"/>
          <w:lang w:val="en-US" w:eastAsia="zh-CN"/>
        </w:rPr>
        <w:t>estimated</w:t>
      </w:r>
      <w:r w:rsidR="005D3AEC">
        <w:rPr>
          <w:rFonts w:eastAsiaTheme="minorEastAsia" w:hint="eastAsia"/>
          <w:color w:val="000000" w:themeColor="text1"/>
          <w:sz w:val="20"/>
          <w:szCs w:val="20"/>
          <w:lang w:val="en-US" w:eastAsia="zh-CN"/>
        </w:rPr>
        <w:t xml:space="preserve"> power </w:t>
      </w:r>
      <w:r w:rsidR="005D3AEC">
        <w:rPr>
          <w:rFonts w:eastAsiaTheme="minorEastAsia"/>
          <w:color w:val="000000" w:themeColor="text1"/>
          <w:sz w:val="20"/>
          <w:szCs w:val="20"/>
          <w:lang w:val="en-US" w:eastAsia="zh-CN"/>
        </w:rPr>
        <w:t>delay</w:t>
      </w:r>
      <w:r w:rsidR="005D3AEC">
        <w:rPr>
          <w:rFonts w:eastAsiaTheme="minorEastAsia" w:hint="eastAsia"/>
          <w:color w:val="000000" w:themeColor="text1"/>
          <w:sz w:val="20"/>
          <w:szCs w:val="20"/>
          <w:lang w:val="en-US" w:eastAsia="zh-CN"/>
        </w:rPr>
        <w:t xml:space="preserve"> </w:t>
      </w:r>
      <w:r w:rsidR="005D3AEC">
        <w:rPr>
          <w:rFonts w:eastAsiaTheme="minorEastAsia"/>
          <w:color w:val="000000" w:themeColor="text1"/>
          <w:sz w:val="20"/>
          <w:szCs w:val="20"/>
          <w:lang w:val="en-US" w:eastAsia="zh-CN"/>
        </w:rPr>
        <w:t>profile</w:t>
      </w:r>
      <w:r w:rsidR="005D3AEC">
        <w:rPr>
          <w:rFonts w:eastAsiaTheme="minorEastAsia" w:hint="eastAsia"/>
          <w:color w:val="000000" w:themeColor="text1"/>
          <w:sz w:val="20"/>
          <w:szCs w:val="20"/>
          <w:lang w:val="en-US" w:eastAsia="zh-CN"/>
        </w:rPr>
        <w:t xml:space="preserve">s (PDPs) via </w:t>
      </w:r>
      <w:r w:rsidR="00F64E2D">
        <w:rPr>
          <w:rFonts w:eastAsiaTheme="minorEastAsia"/>
          <w:color w:val="000000" w:themeColor="text1"/>
          <w:sz w:val="20"/>
          <w:szCs w:val="20"/>
          <w:lang w:val="en-US" w:eastAsia="zh-CN"/>
        </w:rPr>
        <w:t xml:space="preserve">SS block </w:t>
      </w:r>
      <w:r w:rsidR="005D3AEC">
        <w:rPr>
          <w:rFonts w:eastAsiaTheme="minorEastAsia" w:hint="eastAsia"/>
          <w:color w:val="000000" w:themeColor="text1"/>
          <w:sz w:val="20"/>
          <w:szCs w:val="20"/>
          <w:lang w:val="en-US" w:eastAsia="zh-CN"/>
        </w:rPr>
        <w:t xml:space="preserve">and full-band RS. More specifically, in the case with large delay spread (DS), the </w:t>
      </w:r>
      <w:r w:rsidR="00C10EFB">
        <w:rPr>
          <w:rFonts w:eastAsiaTheme="minorEastAsia" w:hint="eastAsia"/>
          <w:color w:val="000000" w:themeColor="text1"/>
          <w:sz w:val="20"/>
          <w:szCs w:val="20"/>
          <w:lang w:val="en-US" w:eastAsia="zh-CN"/>
        </w:rPr>
        <w:t xml:space="preserve">results from SS block with </w:t>
      </w:r>
      <w:r w:rsidR="00F64E2D">
        <w:rPr>
          <w:rFonts w:eastAsiaTheme="minorEastAsia"/>
          <w:color w:val="000000" w:themeColor="text1"/>
          <w:sz w:val="20"/>
          <w:szCs w:val="20"/>
          <w:lang w:val="en-US" w:eastAsia="zh-CN"/>
        </w:rPr>
        <w:t>limited frequency resources</w:t>
      </w:r>
      <w:r w:rsidR="00C10EFB">
        <w:rPr>
          <w:rFonts w:eastAsiaTheme="minorEastAsia" w:hint="eastAsia"/>
          <w:color w:val="000000" w:themeColor="text1"/>
          <w:sz w:val="20"/>
          <w:szCs w:val="20"/>
          <w:lang w:val="en-US" w:eastAsia="zh-CN"/>
        </w:rPr>
        <w:t xml:space="preserve"> is not sufficient to </w:t>
      </w:r>
      <w:r w:rsidR="00C10EFB">
        <w:rPr>
          <w:rFonts w:eastAsiaTheme="minorEastAsia"/>
          <w:color w:val="000000" w:themeColor="text1"/>
          <w:sz w:val="20"/>
          <w:szCs w:val="20"/>
          <w:lang w:val="en-US" w:eastAsia="zh-CN"/>
        </w:rPr>
        <w:t>distinguish</w:t>
      </w:r>
      <w:r w:rsidR="00C10EFB">
        <w:rPr>
          <w:rFonts w:eastAsiaTheme="minorEastAsia" w:hint="eastAsia"/>
          <w:color w:val="000000" w:themeColor="text1"/>
          <w:sz w:val="20"/>
          <w:szCs w:val="20"/>
          <w:lang w:val="en-US" w:eastAsia="zh-CN"/>
        </w:rPr>
        <w:t xml:space="preserve"> the multiple paths in the </w:t>
      </w:r>
      <w:r w:rsidR="00C10EFB">
        <w:rPr>
          <w:rFonts w:eastAsiaTheme="minorEastAsia"/>
          <w:color w:val="000000" w:themeColor="text1"/>
          <w:sz w:val="20"/>
          <w:szCs w:val="20"/>
          <w:lang w:val="en-US" w:eastAsia="zh-CN"/>
        </w:rPr>
        <w:t>propagation</w:t>
      </w:r>
      <w:r w:rsidR="00C10EFB">
        <w:rPr>
          <w:rFonts w:eastAsiaTheme="minorEastAsia" w:hint="eastAsia"/>
          <w:color w:val="000000" w:themeColor="text1"/>
          <w:sz w:val="20"/>
          <w:szCs w:val="20"/>
          <w:lang w:val="en-US" w:eastAsia="zh-CN"/>
        </w:rPr>
        <w:t xml:space="preserve"> environment.</w:t>
      </w:r>
      <w:r w:rsidR="0020060C">
        <w:rPr>
          <w:rFonts w:eastAsiaTheme="minorEastAsia" w:hint="eastAsia"/>
          <w:color w:val="000000" w:themeColor="text1"/>
          <w:sz w:val="20"/>
          <w:szCs w:val="20"/>
          <w:lang w:val="en-US" w:eastAsia="zh-CN"/>
        </w:rPr>
        <w:t xml:space="preserve"> The performance of receiver, .e.g., 2D-MMSE or Winner filter will </w:t>
      </w:r>
      <w:r w:rsidR="0020060C">
        <w:rPr>
          <w:rFonts w:eastAsiaTheme="minorEastAsia"/>
          <w:color w:val="000000" w:themeColor="text1"/>
          <w:sz w:val="20"/>
          <w:szCs w:val="20"/>
          <w:lang w:val="en-US" w:eastAsia="zh-CN"/>
        </w:rPr>
        <w:t>degrade</w:t>
      </w:r>
      <w:r w:rsidR="0020060C">
        <w:rPr>
          <w:rFonts w:eastAsiaTheme="minorEastAsia" w:hint="eastAsia"/>
          <w:color w:val="000000" w:themeColor="text1"/>
          <w:sz w:val="20"/>
          <w:szCs w:val="20"/>
          <w:lang w:val="en-US" w:eastAsia="zh-CN"/>
        </w:rPr>
        <w:t xml:space="preserve"> sinc</w:t>
      </w:r>
      <w:r w:rsidR="005D4603">
        <w:rPr>
          <w:rFonts w:eastAsiaTheme="minorEastAsia" w:hint="eastAsia"/>
          <w:color w:val="000000" w:themeColor="text1"/>
          <w:sz w:val="20"/>
          <w:szCs w:val="20"/>
          <w:lang w:val="en-US" w:eastAsia="zh-CN"/>
        </w:rPr>
        <w:t>e the DS will be underestimated if the SS is used for channel tracking on whole bandwidth.</w:t>
      </w:r>
      <w:r w:rsidR="00593FC0">
        <w:rPr>
          <w:rFonts w:eastAsiaTheme="minorEastAsia" w:hint="eastAsia"/>
          <w:color w:val="000000" w:themeColor="text1"/>
          <w:sz w:val="20"/>
          <w:szCs w:val="20"/>
          <w:lang w:val="en-US" w:eastAsia="zh-CN"/>
        </w:rPr>
        <w:t xml:space="preserve"> </w:t>
      </w:r>
      <w:r w:rsidR="003B3921">
        <w:rPr>
          <w:rFonts w:eastAsiaTheme="minorEastAsia" w:hint="eastAsia"/>
          <w:color w:val="000000" w:themeColor="text1"/>
          <w:sz w:val="20"/>
          <w:szCs w:val="20"/>
          <w:lang w:val="en-US" w:eastAsia="zh-CN"/>
        </w:rPr>
        <w:t xml:space="preserve">The applicable range of </w:t>
      </w:r>
      <w:r w:rsidR="003B3921">
        <w:rPr>
          <w:rFonts w:eastAsiaTheme="minorEastAsia"/>
          <w:color w:val="000000" w:themeColor="text1"/>
          <w:sz w:val="20"/>
          <w:szCs w:val="20"/>
          <w:lang w:val="en-US" w:eastAsia="zh-CN"/>
        </w:rPr>
        <w:t>aforementioned</w:t>
      </w:r>
      <w:r w:rsidR="003B3921">
        <w:rPr>
          <w:rFonts w:eastAsiaTheme="minorEastAsia" w:hint="eastAsia"/>
          <w:color w:val="000000" w:themeColor="text1"/>
          <w:sz w:val="20"/>
          <w:szCs w:val="20"/>
          <w:lang w:val="en-US" w:eastAsia="zh-CN"/>
        </w:rPr>
        <w:t xml:space="preserve"> QCL should be limited </w:t>
      </w:r>
      <w:r w:rsidR="003929C2">
        <w:rPr>
          <w:rFonts w:eastAsiaTheme="minorEastAsia"/>
          <w:color w:val="000000" w:themeColor="text1"/>
          <w:sz w:val="20"/>
          <w:szCs w:val="20"/>
          <w:lang w:val="en-US" w:eastAsia="zh-CN"/>
        </w:rPr>
        <w:t>to</w:t>
      </w:r>
      <w:r w:rsidR="003929C2">
        <w:rPr>
          <w:rFonts w:eastAsiaTheme="minorEastAsia" w:hint="eastAsia"/>
          <w:color w:val="000000" w:themeColor="text1"/>
          <w:sz w:val="20"/>
          <w:szCs w:val="20"/>
          <w:lang w:val="en-US" w:eastAsia="zh-CN"/>
        </w:rPr>
        <w:t xml:space="preserve"> </w:t>
      </w:r>
      <w:r w:rsidR="003B3921">
        <w:rPr>
          <w:rFonts w:eastAsiaTheme="minorEastAsia" w:hint="eastAsia"/>
          <w:color w:val="000000" w:themeColor="text1"/>
          <w:sz w:val="20"/>
          <w:szCs w:val="20"/>
          <w:lang w:val="en-US" w:eastAsia="zh-CN"/>
        </w:rPr>
        <w:t xml:space="preserve">certain time-frequency </w:t>
      </w:r>
      <w:r w:rsidR="003B3921">
        <w:rPr>
          <w:rFonts w:eastAsiaTheme="minorEastAsia"/>
          <w:color w:val="000000" w:themeColor="text1"/>
          <w:sz w:val="20"/>
          <w:szCs w:val="20"/>
          <w:lang w:val="en-US" w:eastAsia="zh-CN"/>
        </w:rPr>
        <w:t>resource</w:t>
      </w:r>
      <w:r w:rsidR="003B3921">
        <w:rPr>
          <w:rFonts w:eastAsiaTheme="minorEastAsia" w:hint="eastAsia"/>
          <w:color w:val="000000" w:themeColor="text1"/>
          <w:sz w:val="20"/>
          <w:szCs w:val="20"/>
          <w:lang w:val="en-US" w:eastAsia="zh-CN"/>
        </w:rPr>
        <w:t xml:space="preserve"> f</w:t>
      </w:r>
      <w:r w:rsidR="00593FC0">
        <w:rPr>
          <w:rFonts w:eastAsiaTheme="minorEastAsia" w:hint="eastAsia"/>
          <w:color w:val="000000" w:themeColor="text1"/>
          <w:sz w:val="20"/>
          <w:szCs w:val="20"/>
          <w:lang w:val="en-US" w:eastAsia="zh-CN"/>
        </w:rPr>
        <w:t xml:space="preserve">or </w:t>
      </w:r>
      <w:r w:rsidR="00593FC0">
        <w:rPr>
          <w:rFonts w:eastAsiaTheme="minorEastAsia"/>
          <w:color w:val="000000" w:themeColor="text1"/>
          <w:sz w:val="20"/>
          <w:szCs w:val="20"/>
          <w:lang w:val="en-US" w:eastAsia="zh-CN"/>
        </w:rPr>
        <w:t>ensuring</w:t>
      </w:r>
      <w:r w:rsidR="00593FC0">
        <w:rPr>
          <w:rFonts w:eastAsiaTheme="minorEastAsia" w:hint="eastAsia"/>
          <w:color w:val="000000" w:themeColor="text1"/>
          <w:sz w:val="20"/>
          <w:szCs w:val="20"/>
          <w:lang w:val="en-US" w:eastAsia="zh-CN"/>
        </w:rPr>
        <w:t xml:space="preserve"> robust performance of PDSCH/PDCCH before RRC connection</w:t>
      </w:r>
      <w:r w:rsidR="003929C2">
        <w:rPr>
          <w:rFonts w:eastAsiaTheme="minorEastAsia"/>
          <w:color w:val="000000" w:themeColor="text1"/>
          <w:sz w:val="20"/>
          <w:szCs w:val="20"/>
          <w:lang w:val="en-US" w:eastAsia="zh-CN"/>
        </w:rPr>
        <w:t xml:space="preserve"> which is an important initial stage.</w:t>
      </w:r>
    </w:p>
    <w:p w:rsidR="004A770B" w:rsidRDefault="004520EE">
      <w:pPr>
        <w:keepNext/>
        <w:numPr>
          <w:ilvl w:val="1"/>
          <w:numId w:val="0"/>
        </w:numPr>
        <w:adjustRightInd w:val="0"/>
        <w:snapToGrid w:val="0"/>
        <w:ind w:left="420"/>
        <w:jc w:val="center"/>
      </w:pPr>
      <w:r>
        <w:rPr>
          <w:noProof/>
          <w:lang w:val="en-US" w:eastAsia="zh-CN"/>
        </w:rPr>
        <w:drawing>
          <wp:inline distT="0" distB="0" distL="0" distR="0">
            <wp:extent cx="4610952" cy="2926080"/>
            <wp:effectExtent l="0" t="0" r="0" b="0"/>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9" cstate="print"/>
                    <a:srcRect/>
                    <a:stretch>
                      <a:fillRect/>
                    </a:stretch>
                  </pic:blipFill>
                  <pic:spPr bwMode="auto">
                    <a:xfrm>
                      <a:off x="0" y="0"/>
                      <a:ext cx="4613311" cy="2927577"/>
                    </a:xfrm>
                    <a:prstGeom prst="rect">
                      <a:avLst/>
                    </a:prstGeom>
                    <a:noFill/>
                    <a:ln w="9525">
                      <a:noFill/>
                      <a:miter lim="800000"/>
                      <a:headEnd/>
                      <a:tailEnd/>
                    </a:ln>
                  </pic:spPr>
                </pic:pic>
              </a:graphicData>
            </a:graphic>
          </wp:inline>
        </w:drawing>
      </w:r>
    </w:p>
    <w:p w:rsidR="004A770B" w:rsidRDefault="003835E2">
      <w:pPr>
        <w:pStyle w:val="a5"/>
        <w:jc w:val="center"/>
        <w:rPr>
          <w:rFonts w:eastAsiaTheme="minorEastAsia"/>
          <w:color w:val="000000" w:themeColor="text1"/>
          <w:sz w:val="20"/>
          <w:szCs w:val="20"/>
          <w:lang w:val="en-US" w:eastAsia="zh-CN"/>
        </w:rPr>
      </w:pPr>
      <w:bookmarkStart w:id="4" w:name="_Ref494564600"/>
      <w:r w:rsidRPr="003835E2">
        <w:rPr>
          <w:b w:val="0"/>
          <w:sz w:val="20"/>
          <w:szCs w:val="20"/>
        </w:rPr>
        <w:t xml:space="preserve">Figure </w:t>
      </w:r>
      <w:r w:rsidR="00DC5CF7" w:rsidRPr="003835E2">
        <w:rPr>
          <w:b w:val="0"/>
          <w:sz w:val="20"/>
          <w:szCs w:val="20"/>
        </w:rPr>
        <w:fldChar w:fldCharType="begin"/>
      </w:r>
      <w:r w:rsidRPr="003835E2">
        <w:rPr>
          <w:b w:val="0"/>
          <w:sz w:val="20"/>
          <w:szCs w:val="20"/>
        </w:rPr>
        <w:instrText xml:space="preserve"> SEQ Figure \* ARABIC </w:instrText>
      </w:r>
      <w:r w:rsidR="00DC5CF7" w:rsidRPr="003835E2">
        <w:rPr>
          <w:b w:val="0"/>
          <w:sz w:val="20"/>
          <w:szCs w:val="20"/>
        </w:rPr>
        <w:fldChar w:fldCharType="separate"/>
      </w:r>
      <w:r w:rsidR="00474DAA">
        <w:rPr>
          <w:b w:val="0"/>
          <w:noProof/>
          <w:sz w:val="20"/>
          <w:szCs w:val="20"/>
        </w:rPr>
        <w:t>1</w:t>
      </w:r>
      <w:r w:rsidR="00DC5CF7" w:rsidRPr="003835E2">
        <w:rPr>
          <w:b w:val="0"/>
          <w:sz w:val="20"/>
          <w:szCs w:val="20"/>
        </w:rPr>
        <w:fldChar w:fldCharType="end"/>
      </w:r>
      <w:bookmarkEnd w:id="4"/>
      <w:r w:rsidRPr="003835E2">
        <w:rPr>
          <w:rFonts w:eastAsiaTheme="minorEastAsia"/>
          <w:b w:val="0"/>
          <w:sz w:val="20"/>
          <w:szCs w:val="20"/>
          <w:lang w:eastAsia="zh-CN"/>
        </w:rPr>
        <w:t xml:space="preserve"> Illustration of estimated PDP </w:t>
      </w:r>
      <w:r w:rsidR="00B770F0">
        <w:rPr>
          <w:rFonts w:eastAsiaTheme="minorEastAsia" w:hint="eastAsia"/>
          <w:b w:val="0"/>
          <w:sz w:val="20"/>
          <w:szCs w:val="20"/>
          <w:lang w:eastAsia="zh-CN"/>
        </w:rPr>
        <w:t>from RS with different BW</w:t>
      </w:r>
    </w:p>
    <w:p w:rsidR="005E1688" w:rsidRDefault="00C96FE0" w:rsidP="005E1688">
      <w:pPr>
        <w:numPr>
          <w:ilvl w:val="1"/>
          <w:numId w:val="0"/>
        </w:numPr>
        <w:adjustRightInd w:val="0"/>
        <w:snapToGrid w:val="0"/>
        <w:spacing w:after="180"/>
        <w:jc w:val="both"/>
        <w:rPr>
          <w:rFonts w:eastAsiaTheme="minorEastAsia"/>
          <w:i/>
          <w:color w:val="000000" w:themeColor="text1"/>
          <w:sz w:val="20"/>
          <w:szCs w:val="20"/>
          <w:lang w:val="en-US" w:eastAsia="zh-CN"/>
        </w:rPr>
      </w:pPr>
      <w:r w:rsidRPr="00C96FE0">
        <w:rPr>
          <w:rFonts w:eastAsiaTheme="minorEastAsia"/>
          <w:b/>
          <w:i/>
          <w:color w:val="000000" w:themeColor="text1"/>
          <w:sz w:val="20"/>
          <w:szCs w:val="20"/>
          <w:lang w:val="en-US" w:eastAsia="zh-CN"/>
        </w:rPr>
        <w:t>Proposal 1</w:t>
      </w:r>
      <w:r w:rsidRPr="00C61ED1">
        <w:rPr>
          <w:rFonts w:eastAsiaTheme="minorEastAsia"/>
          <w:b/>
          <w:i/>
          <w:color w:val="000000" w:themeColor="text1"/>
          <w:sz w:val="20"/>
          <w:szCs w:val="20"/>
          <w:lang w:val="en-US" w:eastAsia="zh-CN"/>
        </w:rPr>
        <w:t>:</w:t>
      </w:r>
      <w:r w:rsidRPr="00C61ED1">
        <w:rPr>
          <w:rFonts w:eastAsiaTheme="minorEastAsia"/>
          <w:i/>
          <w:color w:val="000000" w:themeColor="text1"/>
          <w:sz w:val="20"/>
          <w:szCs w:val="20"/>
          <w:lang w:val="en-US" w:eastAsia="zh-CN"/>
        </w:rPr>
        <w:t xml:space="preserve"> </w:t>
      </w:r>
      <w:r w:rsidR="00BF393C">
        <w:rPr>
          <w:rFonts w:eastAsiaTheme="minorEastAsia" w:hint="eastAsia"/>
          <w:i/>
          <w:color w:val="000000" w:themeColor="text1"/>
          <w:sz w:val="20"/>
          <w:szCs w:val="20"/>
          <w:lang w:val="en-US" w:eastAsia="zh-CN"/>
        </w:rPr>
        <w:t>Limitation on</w:t>
      </w:r>
      <w:r w:rsidR="00F53857">
        <w:rPr>
          <w:rFonts w:eastAsiaTheme="minorEastAsia" w:hint="eastAsia"/>
          <w:i/>
          <w:color w:val="000000" w:themeColor="text1"/>
          <w:sz w:val="20"/>
          <w:szCs w:val="20"/>
          <w:lang w:val="en-US" w:eastAsia="zh-CN"/>
        </w:rPr>
        <w:t xml:space="preserve"> the applicable range of time-frequency </w:t>
      </w:r>
      <w:r w:rsidR="00F53857">
        <w:rPr>
          <w:rFonts w:eastAsiaTheme="minorEastAsia"/>
          <w:i/>
          <w:color w:val="000000" w:themeColor="text1"/>
          <w:sz w:val="20"/>
          <w:szCs w:val="20"/>
          <w:lang w:val="en-US" w:eastAsia="zh-CN"/>
        </w:rPr>
        <w:t>resource</w:t>
      </w:r>
      <w:r w:rsidR="00F53857">
        <w:rPr>
          <w:rFonts w:eastAsiaTheme="minorEastAsia" w:hint="eastAsia"/>
          <w:i/>
          <w:color w:val="000000" w:themeColor="text1"/>
          <w:sz w:val="20"/>
          <w:szCs w:val="20"/>
          <w:lang w:val="en-US" w:eastAsia="zh-CN"/>
        </w:rPr>
        <w:t xml:space="preserve"> for </w:t>
      </w:r>
      <w:r w:rsidR="00BF393C">
        <w:rPr>
          <w:rFonts w:eastAsiaTheme="minorEastAsia" w:hint="eastAsia"/>
          <w:i/>
          <w:color w:val="000000" w:themeColor="text1"/>
          <w:sz w:val="20"/>
          <w:szCs w:val="20"/>
          <w:lang w:val="en-US" w:eastAsia="zh-CN"/>
        </w:rPr>
        <w:t>QCL relationship between SS and DM</w:t>
      </w:r>
      <w:r w:rsidR="00F53857">
        <w:rPr>
          <w:rFonts w:eastAsiaTheme="minorEastAsia" w:hint="eastAsia"/>
          <w:i/>
          <w:color w:val="000000" w:themeColor="text1"/>
          <w:sz w:val="20"/>
          <w:szCs w:val="20"/>
          <w:lang w:val="en-US" w:eastAsia="zh-CN"/>
        </w:rPr>
        <w:t>-RS of PDSCH/PDCCH should be introduced.</w:t>
      </w:r>
    </w:p>
    <w:p w:rsidR="008B4C6E" w:rsidRDefault="00E203E1" w:rsidP="00C902C1">
      <w:pPr>
        <w:pStyle w:val="aff0"/>
        <w:numPr>
          <w:ilvl w:val="0"/>
          <w:numId w:val="5"/>
        </w:numPr>
        <w:adjustRightInd w:val="0"/>
        <w:snapToGrid w:val="0"/>
        <w:spacing w:after="180"/>
        <w:ind w:firstLineChars="0"/>
        <w:jc w:val="both"/>
        <w:rPr>
          <w:rFonts w:eastAsiaTheme="minorEastAsia"/>
          <w:sz w:val="20"/>
          <w:szCs w:val="20"/>
          <w:lang w:val="en-US" w:eastAsia="zh-CN"/>
        </w:rPr>
      </w:pPr>
      <w:r w:rsidRPr="00E26630">
        <w:rPr>
          <w:rFonts w:eastAsiaTheme="minorEastAsia" w:hint="eastAsia"/>
          <w:sz w:val="20"/>
          <w:szCs w:val="20"/>
          <w:lang w:val="en-US" w:eastAsia="zh-CN"/>
        </w:rPr>
        <w:t xml:space="preserve">Case </w:t>
      </w:r>
      <w:r>
        <w:rPr>
          <w:rFonts w:eastAsiaTheme="minorEastAsia" w:hint="eastAsia"/>
          <w:sz w:val="20"/>
          <w:szCs w:val="20"/>
          <w:lang w:val="en-US" w:eastAsia="zh-CN"/>
        </w:rPr>
        <w:t>2</w:t>
      </w:r>
      <w:r w:rsidRPr="00E26630">
        <w:rPr>
          <w:rFonts w:eastAsiaTheme="minorEastAsia" w:hint="eastAsia"/>
          <w:sz w:val="20"/>
          <w:szCs w:val="20"/>
          <w:lang w:val="en-US" w:eastAsia="zh-CN"/>
        </w:rPr>
        <w:t xml:space="preserve">: </w:t>
      </w:r>
      <w:r>
        <w:rPr>
          <w:rFonts w:eastAsiaTheme="minorEastAsia" w:hint="eastAsia"/>
          <w:sz w:val="20"/>
          <w:szCs w:val="20"/>
          <w:lang w:val="en-US" w:eastAsia="zh-CN"/>
        </w:rPr>
        <w:t>After</w:t>
      </w:r>
      <w:r w:rsidRPr="00E26630">
        <w:rPr>
          <w:rFonts w:eastAsiaTheme="minorEastAsia" w:hint="eastAsia"/>
          <w:sz w:val="20"/>
          <w:szCs w:val="20"/>
          <w:lang w:val="en-US" w:eastAsia="zh-CN"/>
        </w:rPr>
        <w:t xml:space="preserve"> RRC connection</w:t>
      </w:r>
    </w:p>
    <w:p w:rsidR="008B4C6E" w:rsidRDefault="001D2BEF" w:rsidP="00C902C1">
      <w:pPr>
        <w:pStyle w:val="aff0"/>
        <w:numPr>
          <w:ilvl w:val="1"/>
          <w:numId w:val="5"/>
        </w:numPr>
        <w:adjustRightInd w:val="0"/>
        <w:snapToGrid w:val="0"/>
        <w:spacing w:after="18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B</w:t>
      </w:r>
      <w:r w:rsidR="00595148">
        <w:rPr>
          <w:rFonts w:eastAsiaTheme="minorEastAsia" w:hint="eastAsia"/>
          <w:color w:val="000000" w:themeColor="text1"/>
          <w:sz w:val="20"/>
          <w:szCs w:val="20"/>
          <w:lang w:val="en-US" w:eastAsia="zh-CN"/>
        </w:rPr>
        <w:t>elow 6 GHz</w:t>
      </w:r>
    </w:p>
    <w:p w:rsidR="004A770B" w:rsidRDefault="003E3CD1">
      <w:pPr>
        <w:pStyle w:val="aff0"/>
        <w:adjustRightInd w:val="0"/>
        <w:snapToGrid w:val="0"/>
        <w:spacing w:after="180"/>
        <w:ind w:left="840" w:firstLineChars="0" w:firstLine="0"/>
        <w:jc w:val="both"/>
        <w:rPr>
          <w:rFonts w:eastAsiaTheme="minorEastAsia"/>
          <w:color w:val="000000" w:themeColor="text1"/>
          <w:sz w:val="20"/>
          <w:szCs w:val="20"/>
          <w:lang w:val="en-US" w:eastAsia="zh-CN"/>
        </w:rPr>
      </w:pPr>
      <w:r w:rsidRPr="003E3CD1">
        <w:rPr>
          <w:rFonts w:eastAsiaTheme="minorEastAsia" w:hint="eastAsia"/>
          <w:color w:val="000000" w:themeColor="text1"/>
          <w:sz w:val="20"/>
          <w:szCs w:val="20"/>
          <w:lang w:val="en-US" w:eastAsia="zh-CN"/>
        </w:rPr>
        <w:lastRenderedPageBreak/>
        <w:t xml:space="preserve">In LTE, </w:t>
      </w:r>
      <w:r w:rsidRPr="003E3CD1">
        <w:rPr>
          <w:rFonts w:eastAsiaTheme="minorEastAsia"/>
          <w:color w:val="000000" w:themeColor="text1"/>
          <w:sz w:val="20"/>
          <w:szCs w:val="20"/>
          <w:lang w:val="en-US" w:eastAsia="zh-CN"/>
        </w:rPr>
        <w:t xml:space="preserve">time and frequency synchronization </w:t>
      </w:r>
      <w:r w:rsidRPr="003E3CD1">
        <w:rPr>
          <w:rFonts w:eastAsiaTheme="minorEastAsia" w:hint="eastAsia"/>
          <w:color w:val="000000" w:themeColor="text1"/>
          <w:sz w:val="20"/>
          <w:szCs w:val="20"/>
          <w:lang w:val="en-US" w:eastAsia="zh-CN"/>
        </w:rPr>
        <w:t xml:space="preserve">can be achieved by UE based estimation on </w:t>
      </w:r>
      <w:r w:rsidRPr="003E3CD1">
        <w:rPr>
          <w:rFonts w:eastAsiaTheme="minorEastAsia"/>
          <w:color w:val="000000" w:themeColor="text1"/>
          <w:sz w:val="20"/>
          <w:szCs w:val="20"/>
          <w:lang w:val="en-US" w:eastAsia="zh-CN"/>
        </w:rPr>
        <w:t xml:space="preserve">Doppler shift and average </w:t>
      </w:r>
      <w:r w:rsidRPr="003E3CD1">
        <w:rPr>
          <w:rFonts w:eastAsiaTheme="minorEastAsia" w:hint="eastAsia"/>
          <w:color w:val="000000" w:themeColor="text1"/>
          <w:sz w:val="20"/>
          <w:szCs w:val="20"/>
          <w:lang w:val="en-US" w:eastAsia="zh-CN"/>
        </w:rPr>
        <w:t>delay based on SS.</w:t>
      </w:r>
      <w:r w:rsidR="001C3E4E">
        <w:rPr>
          <w:rFonts w:eastAsiaTheme="minorEastAsia" w:hint="eastAsia"/>
          <w:color w:val="000000" w:themeColor="text1"/>
          <w:sz w:val="20"/>
          <w:szCs w:val="20"/>
          <w:lang w:val="en-US" w:eastAsia="zh-CN"/>
        </w:rPr>
        <w:t xml:space="preserve"> </w:t>
      </w:r>
      <w:r w:rsidR="001C3E4E" w:rsidRPr="003E3CD1">
        <w:rPr>
          <w:rFonts w:eastAsiaTheme="minorEastAsia" w:hint="eastAsia"/>
          <w:color w:val="000000" w:themeColor="text1"/>
          <w:sz w:val="20"/>
          <w:szCs w:val="20"/>
          <w:lang w:val="en-US" w:eastAsia="zh-CN"/>
        </w:rPr>
        <w:t xml:space="preserve">Considering the similar functionality of SS block in NR, the same large scale channel properties can </w:t>
      </w:r>
      <w:r w:rsidR="00E86A9E">
        <w:rPr>
          <w:rFonts w:eastAsiaTheme="minorEastAsia" w:hint="eastAsia"/>
          <w:color w:val="000000" w:themeColor="text1"/>
          <w:sz w:val="20"/>
          <w:szCs w:val="20"/>
          <w:lang w:val="en-US" w:eastAsia="zh-CN"/>
        </w:rPr>
        <w:t xml:space="preserve">also </w:t>
      </w:r>
      <w:r w:rsidR="001C3E4E" w:rsidRPr="003E3CD1">
        <w:rPr>
          <w:rFonts w:eastAsiaTheme="minorEastAsia" w:hint="eastAsia"/>
          <w:color w:val="000000" w:themeColor="text1"/>
          <w:sz w:val="20"/>
          <w:szCs w:val="20"/>
          <w:lang w:val="en-US" w:eastAsia="zh-CN"/>
        </w:rPr>
        <w:t xml:space="preserve">be </w:t>
      </w:r>
      <w:r w:rsidR="001C3E4E" w:rsidRPr="003E3CD1">
        <w:rPr>
          <w:rFonts w:eastAsiaTheme="minorEastAsia"/>
          <w:color w:val="000000" w:themeColor="text1"/>
          <w:sz w:val="20"/>
          <w:szCs w:val="20"/>
          <w:lang w:val="en-US" w:eastAsia="zh-CN"/>
        </w:rPr>
        <w:t>derived</w:t>
      </w:r>
      <w:r w:rsidR="001C3E4E" w:rsidRPr="003E3CD1">
        <w:rPr>
          <w:rFonts w:eastAsiaTheme="minorEastAsia" w:hint="eastAsia"/>
          <w:color w:val="000000" w:themeColor="text1"/>
          <w:sz w:val="20"/>
          <w:szCs w:val="20"/>
          <w:lang w:val="en-US" w:eastAsia="zh-CN"/>
        </w:rPr>
        <w:t xml:space="preserve"> from SS block</w:t>
      </w:r>
      <w:r w:rsidR="005F63ED">
        <w:rPr>
          <w:rFonts w:eastAsiaTheme="minorEastAsia" w:hint="eastAsia"/>
          <w:color w:val="000000" w:themeColor="text1"/>
          <w:sz w:val="20"/>
          <w:szCs w:val="20"/>
          <w:lang w:val="en-US" w:eastAsia="zh-CN"/>
        </w:rPr>
        <w:t>.</w:t>
      </w:r>
      <w:r w:rsidR="005F63ED" w:rsidRPr="005F63ED">
        <w:rPr>
          <w:rFonts w:eastAsiaTheme="minorEastAsia" w:hint="eastAsia"/>
          <w:color w:val="000000" w:themeColor="text1"/>
          <w:sz w:val="20"/>
          <w:szCs w:val="20"/>
          <w:lang w:val="en-US" w:eastAsia="zh-CN"/>
        </w:rPr>
        <w:t xml:space="preserve"> </w:t>
      </w:r>
      <w:r w:rsidR="005F63ED">
        <w:rPr>
          <w:rFonts w:eastAsiaTheme="minorEastAsia" w:hint="eastAsia"/>
          <w:color w:val="000000" w:themeColor="text1"/>
          <w:sz w:val="20"/>
          <w:szCs w:val="20"/>
          <w:lang w:val="en-US" w:eastAsia="zh-CN"/>
        </w:rPr>
        <w:t xml:space="preserve">The </w:t>
      </w:r>
      <w:r w:rsidR="005F63ED">
        <w:rPr>
          <w:rFonts w:eastAsiaTheme="minorEastAsia"/>
          <w:color w:val="000000" w:themeColor="text1"/>
          <w:sz w:val="20"/>
          <w:szCs w:val="20"/>
          <w:lang w:val="en-US" w:eastAsia="zh-CN"/>
        </w:rPr>
        <w:t>corresponding</w:t>
      </w:r>
      <w:r w:rsidR="005F63ED" w:rsidRPr="003E3CD1">
        <w:rPr>
          <w:rFonts w:eastAsiaTheme="minorEastAsia" w:hint="eastAsia"/>
          <w:color w:val="000000" w:themeColor="text1"/>
          <w:sz w:val="20"/>
          <w:szCs w:val="20"/>
          <w:lang w:val="en-US" w:eastAsia="zh-CN"/>
        </w:rPr>
        <w:t xml:space="preserve"> </w:t>
      </w:r>
      <w:r w:rsidR="005F63ED">
        <w:rPr>
          <w:rFonts w:eastAsiaTheme="minorEastAsia" w:hint="eastAsia"/>
          <w:color w:val="000000" w:themeColor="text1"/>
          <w:sz w:val="20"/>
          <w:szCs w:val="20"/>
          <w:lang w:val="en-US" w:eastAsia="zh-CN"/>
        </w:rPr>
        <w:t xml:space="preserve">QCL association between SS and TRS w.r.t {average delay, Doppler shift} can be established for </w:t>
      </w:r>
      <w:r w:rsidR="00DB1798">
        <w:rPr>
          <w:rFonts w:eastAsiaTheme="minorEastAsia"/>
          <w:color w:val="000000" w:themeColor="text1"/>
          <w:sz w:val="20"/>
          <w:szCs w:val="20"/>
          <w:lang w:val="en-US" w:eastAsia="zh-CN"/>
        </w:rPr>
        <w:t>assisting</w:t>
      </w:r>
      <w:r w:rsidR="00DB1798">
        <w:rPr>
          <w:rFonts w:eastAsiaTheme="minorEastAsia" w:hint="eastAsia"/>
          <w:color w:val="000000" w:themeColor="text1"/>
          <w:sz w:val="20"/>
          <w:szCs w:val="20"/>
          <w:lang w:val="en-US" w:eastAsia="zh-CN"/>
        </w:rPr>
        <w:t xml:space="preserve"> fine channel tracking.</w:t>
      </w:r>
    </w:p>
    <w:p w:rsidR="004A770B" w:rsidRDefault="003929C2">
      <w:pPr>
        <w:adjustRightInd w:val="0"/>
        <w:snapToGrid w:val="0"/>
        <w:spacing w:after="180"/>
        <w:ind w:left="840"/>
        <w:jc w:val="both"/>
        <w:rPr>
          <w:rFonts w:eastAsiaTheme="minorEastAsia"/>
          <w:color w:val="000000" w:themeColor="text1"/>
          <w:sz w:val="20"/>
          <w:szCs w:val="20"/>
          <w:lang w:val="en-US" w:eastAsia="zh-CN"/>
        </w:rPr>
      </w:pPr>
      <w:r>
        <w:rPr>
          <w:rFonts w:eastAsiaTheme="minorEastAsia"/>
          <w:color w:val="000000" w:themeColor="text1"/>
          <w:sz w:val="20"/>
          <w:szCs w:val="20"/>
          <w:lang w:val="en-US" w:eastAsia="zh-CN"/>
        </w:rPr>
        <w:t>F</w:t>
      </w:r>
      <w:r w:rsidR="007931CF">
        <w:rPr>
          <w:rFonts w:eastAsiaTheme="minorEastAsia" w:hint="eastAsia"/>
          <w:color w:val="000000" w:themeColor="text1"/>
          <w:sz w:val="20"/>
          <w:szCs w:val="20"/>
          <w:lang w:val="en-US" w:eastAsia="zh-CN"/>
        </w:rPr>
        <w:t xml:space="preserve">or discussion about Type B QCL assumption between TRS and CSI-RS, </w:t>
      </w:r>
      <w:r w:rsidR="00B604F7">
        <w:rPr>
          <w:rFonts w:eastAsiaTheme="minorEastAsia" w:hint="eastAsia"/>
          <w:color w:val="000000" w:themeColor="text1"/>
          <w:sz w:val="20"/>
          <w:szCs w:val="20"/>
          <w:lang w:val="en-US" w:eastAsia="zh-CN"/>
        </w:rPr>
        <w:t xml:space="preserve">link level simulation has been conducted to investigate the </w:t>
      </w:r>
      <w:r w:rsidR="00B604F7">
        <w:rPr>
          <w:rFonts w:eastAsiaTheme="minorEastAsia"/>
          <w:color w:val="000000" w:themeColor="text1"/>
          <w:sz w:val="20"/>
          <w:szCs w:val="20"/>
          <w:lang w:val="en-US" w:eastAsia="zh-CN"/>
        </w:rPr>
        <w:t>difference</w:t>
      </w:r>
      <w:r w:rsidR="00B604F7">
        <w:rPr>
          <w:rFonts w:eastAsiaTheme="minorEastAsia" w:hint="eastAsia"/>
          <w:color w:val="000000" w:themeColor="text1"/>
          <w:sz w:val="20"/>
          <w:szCs w:val="20"/>
          <w:lang w:val="en-US" w:eastAsia="zh-CN"/>
        </w:rPr>
        <w:t xml:space="preserve"> between </w:t>
      </w:r>
      <w:r w:rsidR="00B604F7">
        <w:rPr>
          <w:rFonts w:eastAsiaTheme="minorEastAsia"/>
          <w:color w:val="000000" w:themeColor="text1"/>
          <w:sz w:val="20"/>
          <w:szCs w:val="20"/>
          <w:lang w:val="en-US" w:eastAsia="zh-CN"/>
        </w:rPr>
        <w:t>estimated</w:t>
      </w:r>
      <w:r w:rsidR="00B604F7">
        <w:rPr>
          <w:rFonts w:eastAsiaTheme="minorEastAsia" w:hint="eastAsia"/>
          <w:color w:val="000000" w:themeColor="text1"/>
          <w:sz w:val="20"/>
          <w:szCs w:val="20"/>
          <w:lang w:val="en-US" w:eastAsia="zh-CN"/>
        </w:rPr>
        <w:t xml:space="preserve"> channel from RS</w:t>
      </w:r>
      <w:r w:rsidR="009C6B0C">
        <w:rPr>
          <w:rFonts w:eastAsiaTheme="minorEastAsia"/>
          <w:color w:val="000000" w:themeColor="text1"/>
          <w:sz w:val="20"/>
          <w:szCs w:val="20"/>
          <w:lang w:val="en-US" w:eastAsia="zh-CN"/>
        </w:rPr>
        <w:t>s</w:t>
      </w:r>
      <w:r w:rsidR="00B604F7">
        <w:rPr>
          <w:rFonts w:eastAsiaTheme="minorEastAsia" w:hint="eastAsia"/>
          <w:color w:val="000000" w:themeColor="text1"/>
          <w:sz w:val="20"/>
          <w:szCs w:val="20"/>
          <w:lang w:val="en-US" w:eastAsia="zh-CN"/>
        </w:rPr>
        <w:t xml:space="preserve"> with narrow/wide beamwidth.</w:t>
      </w:r>
      <w:r w:rsidR="007931CF">
        <w:rPr>
          <w:rFonts w:eastAsiaTheme="minorEastAsia" w:hint="eastAsia"/>
          <w:color w:val="000000" w:themeColor="text1"/>
          <w:sz w:val="20"/>
          <w:szCs w:val="20"/>
          <w:lang w:val="en-US" w:eastAsia="zh-CN"/>
        </w:rPr>
        <w:t xml:space="preserve"> </w:t>
      </w:r>
      <w:r w:rsidR="00B604F7">
        <w:rPr>
          <w:rFonts w:eastAsiaTheme="minorEastAsia" w:hint="eastAsia"/>
          <w:color w:val="000000" w:themeColor="text1"/>
          <w:sz w:val="20"/>
          <w:szCs w:val="20"/>
          <w:lang w:val="en-US" w:eastAsia="zh-CN"/>
        </w:rPr>
        <w:t>Here wide and narrow beam</w:t>
      </w:r>
      <w:r w:rsidR="003A46F3">
        <w:rPr>
          <w:rFonts w:eastAsiaTheme="minorEastAsia"/>
          <w:color w:val="000000" w:themeColor="text1"/>
          <w:sz w:val="20"/>
          <w:szCs w:val="20"/>
          <w:lang w:val="en-US" w:eastAsia="zh-CN"/>
        </w:rPr>
        <w:t>s</w:t>
      </w:r>
      <w:r w:rsidR="00B604F7">
        <w:rPr>
          <w:rFonts w:eastAsiaTheme="minorEastAsia" w:hint="eastAsia"/>
          <w:color w:val="000000" w:themeColor="text1"/>
          <w:sz w:val="20"/>
          <w:szCs w:val="20"/>
          <w:lang w:val="en-US" w:eastAsia="zh-CN"/>
        </w:rPr>
        <w:t xml:space="preserve"> are constructed from linear array with 2 and 8 elements, </w:t>
      </w:r>
      <w:r w:rsidR="00B604F7">
        <w:rPr>
          <w:rFonts w:eastAsiaTheme="minorEastAsia"/>
          <w:color w:val="000000" w:themeColor="text1"/>
          <w:sz w:val="20"/>
          <w:szCs w:val="20"/>
          <w:lang w:val="en-US" w:eastAsia="zh-CN"/>
        </w:rPr>
        <w:t>respectively</w:t>
      </w:r>
      <w:r w:rsidR="00B604F7">
        <w:rPr>
          <w:rFonts w:eastAsiaTheme="minorEastAsia" w:hint="eastAsia"/>
          <w:color w:val="000000" w:themeColor="text1"/>
          <w:sz w:val="20"/>
          <w:szCs w:val="20"/>
          <w:lang w:val="en-US" w:eastAsia="zh-CN"/>
        </w:rPr>
        <w:t xml:space="preserve">. </w:t>
      </w:r>
      <w:r w:rsidR="00D83F50">
        <w:rPr>
          <w:rFonts w:eastAsiaTheme="minorEastAsia" w:hint="eastAsia"/>
          <w:color w:val="000000" w:themeColor="text1"/>
          <w:sz w:val="20"/>
          <w:szCs w:val="20"/>
          <w:lang w:val="en-US" w:eastAsia="zh-CN"/>
        </w:rPr>
        <w:t xml:space="preserve"> As shown in </w:t>
      </w:r>
      <w:r w:rsidR="00DC5CF7">
        <w:rPr>
          <w:rFonts w:eastAsiaTheme="minorEastAsia"/>
          <w:color w:val="000000" w:themeColor="text1"/>
          <w:sz w:val="20"/>
          <w:szCs w:val="20"/>
          <w:lang w:val="en-US" w:eastAsia="zh-CN"/>
        </w:rPr>
        <w:fldChar w:fldCharType="begin"/>
      </w:r>
      <w:r w:rsidR="00D83F50">
        <w:rPr>
          <w:rFonts w:eastAsiaTheme="minorEastAsia"/>
          <w:color w:val="000000" w:themeColor="text1"/>
          <w:sz w:val="20"/>
          <w:szCs w:val="20"/>
          <w:lang w:val="en-US" w:eastAsia="zh-CN"/>
        </w:rPr>
        <w:instrText xml:space="preserve"> </w:instrText>
      </w:r>
      <w:r w:rsidR="00D83F50">
        <w:rPr>
          <w:rFonts w:eastAsiaTheme="minorEastAsia" w:hint="eastAsia"/>
          <w:color w:val="000000" w:themeColor="text1"/>
          <w:sz w:val="20"/>
          <w:szCs w:val="20"/>
          <w:lang w:val="en-US" w:eastAsia="zh-CN"/>
        </w:rPr>
        <w:instrText>REF _Ref494567037 \h</w:instrText>
      </w:r>
      <w:r w:rsidR="00D83F50">
        <w:rPr>
          <w:rFonts w:eastAsiaTheme="minorEastAsia"/>
          <w:color w:val="000000" w:themeColor="text1"/>
          <w:sz w:val="20"/>
          <w:szCs w:val="20"/>
          <w:lang w:val="en-US" w:eastAsia="zh-CN"/>
        </w:rPr>
        <w:instrText xml:space="preserve"> </w:instrText>
      </w:r>
      <w:r w:rsidR="00DC5CF7">
        <w:rPr>
          <w:rFonts w:eastAsiaTheme="minorEastAsia"/>
          <w:color w:val="000000" w:themeColor="text1"/>
          <w:sz w:val="20"/>
          <w:szCs w:val="20"/>
          <w:lang w:val="en-US" w:eastAsia="zh-CN"/>
        </w:rPr>
      </w:r>
      <w:r w:rsidR="00DC5CF7">
        <w:rPr>
          <w:rFonts w:eastAsiaTheme="minorEastAsia"/>
          <w:color w:val="000000" w:themeColor="text1"/>
          <w:sz w:val="20"/>
          <w:szCs w:val="20"/>
          <w:lang w:val="en-US" w:eastAsia="zh-CN"/>
        </w:rPr>
        <w:fldChar w:fldCharType="separate"/>
      </w:r>
      <w:r w:rsidR="003835E2" w:rsidRPr="003835E2">
        <w:rPr>
          <w:sz w:val="20"/>
          <w:szCs w:val="20"/>
        </w:rPr>
        <w:t xml:space="preserve">Figure </w:t>
      </w:r>
      <w:r w:rsidR="003835E2" w:rsidRPr="003835E2">
        <w:rPr>
          <w:noProof/>
          <w:sz w:val="20"/>
          <w:szCs w:val="20"/>
        </w:rPr>
        <w:t>2</w:t>
      </w:r>
      <w:r w:rsidR="00DC5CF7">
        <w:rPr>
          <w:rFonts w:eastAsiaTheme="minorEastAsia"/>
          <w:color w:val="000000" w:themeColor="text1"/>
          <w:sz w:val="20"/>
          <w:szCs w:val="20"/>
          <w:lang w:val="en-US" w:eastAsia="zh-CN"/>
        </w:rPr>
        <w:fldChar w:fldCharType="end"/>
      </w:r>
      <w:r w:rsidR="00D83F50">
        <w:rPr>
          <w:rFonts w:eastAsiaTheme="minorEastAsia" w:hint="eastAsia"/>
          <w:color w:val="000000" w:themeColor="text1"/>
          <w:sz w:val="20"/>
          <w:szCs w:val="20"/>
          <w:lang w:val="en-US" w:eastAsia="zh-CN"/>
        </w:rPr>
        <w:t xml:space="preserve">, almost </w:t>
      </w:r>
      <w:r w:rsidR="003A46F3">
        <w:rPr>
          <w:rFonts w:eastAsiaTheme="minorEastAsia"/>
          <w:color w:val="000000" w:themeColor="text1"/>
          <w:sz w:val="20"/>
          <w:szCs w:val="20"/>
          <w:lang w:val="en-US" w:eastAsia="zh-CN"/>
        </w:rPr>
        <w:t xml:space="preserve">only </w:t>
      </w:r>
      <w:r w:rsidR="00D83F50">
        <w:rPr>
          <w:rFonts w:eastAsiaTheme="minorEastAsia" w:hint="eastAsia"/>
          <w:color w:val="000000" w:themeColor="text1"/>
          <w:sz w:val="20"/>
          <w:szCs w:val="20"/>
          <w:lang w:val="en-US" w:eastAsia="zh-CN"/>
        </w:rPr>
        <w:t xml:space="preserve">single path can be identified from the estimated PDP with narrow beam </w:t>
      </w:r>
      <w:r w:rsidR="004058CB">
        <w:rPr>
          <w:rFonts w:eastAsiaTheme="minorEastAsia"/>
          <w:color w:val="000000" w:themeColor="text1"/>
          <w:sz w:val="20"/>
          <w:szCs w:val="20"/>
          <w:lang w:val="en-US" w:eastAsia="zh-CN"/>
        </w:rPr>
        <w:t>while slight multipath can be observed from</w:t>
      </w:r>
      <w:r w:rsidR="00D83F50">
        <w:rPr>
          <w:rFonts w:eastAsiaTheme="minorEastAsia" w:hint="eastAsia"/>
          <w:color w:val="000000" w:themeColor="text1"/>
          <w:sz w:val="20"/>
          <w:szCs w:val="20"/>
          <w:lang w:val="en-US" w:eastAsia="zh-CN"/>
        </w:rPr>
        <w:t xml:space="preserve"> </w:t>
      </w:r>
      <w:r w:rsidR="004058CB">
        <w:rPr>
          <w:rFonts w:eastAsiaTheme="minorEastAsia"/>
          <w:color w:val="000000" w:themeColor="text1"/>
          <w:sz w:val="20"/>
          <w:szCs w:val="20"/>
          <w:lang w:val="en-US" w:eastAsia="zh-CN"/>
        </w:rPr>
        <w:t xml:space="preserve">the result of </w:t>
      </w:r>
      <w:r w:rsidR="00D83F50">
        <w:rPr>
          <w:rFonts w:eastAsiaTheme="minorEastAsia" w:hint="eastAsia"/>
          <w:color w:val="000000" w:themeColor="text1"/>
          <w:sz w:val="20"/>
          <w:szCs w:val="20"/>
          <w:lang w:val="en-US" w:eastAsia="zh-CN"/>
        </w:rPr>
        <w:t>wide beam</w:t>
      </w:r>
      <w:r w:rsidR="007919F5">
        <w:rPr>
          <w:rFonts w:eastAsiaTheme="minorEastAsia" w:hint="eastAsia"/>
          <w:color w:val="000000" w:themeColor="text1"/>
          <w:sz w:val="20"/>
          <w:szCs w:val="20"/>
          <w:lang w:val="en-US" w:eastAsia="zh-CN"/>
        </w:rPr>
        <w:t xml:space="preserve">. </w:t>
      </w:r>
      <w:r w:rsidR="00533A27">
        <w:rPr>
          <w:rFonts w:eastAsiaTheme="minorEastAsia"/>
          <w:color w:val="000000" w:themeColor="text1"/>
          <w:sz w:val="20"/>
          <w:szCs w:val="20"/>
          <w:lang w:val="en-US" w:eastAsia="zh-CN"/>
        </w:rPr>
        <w:t>The</w:t>
      </w:r>
      <w:r w:rsidR="00533A27">
        <w:rPr>
          <w:rFonts w:eastAsiaTheme="minorEastAsia" w:hint="eastAsia"/>
          <w:color w:val="000000" w:themeColor="text1"/>
          <w:sz w:val="20"/>
          <w:szCs w:val="20"/>
          <w:lang w:val="en-US" w:eastAsia="zh-CN"/>
        </w:rPr>
        <w:t xml:space="preserve"> estimated delay spread will also be different.</w:t>
      </w:r>
    </w:p>
    <w:p w:rsidR="004A770B" w:rsidRDefault="004520EE">
      <w:pPr>
        <w:keepNext/>
        <w:adjustRightInd w:val="0"/>
        <w:snapToGrid w:val="0"/>
        <w:spacing w:after="180"/>
        <w:jc w:val="center"/>
      </w:pPr>
      <w:r>
        <w:rPr>
          <w:rFonts w:eastAsiaTheme="minorEastAsia"/>
          <w:noProof/>
          <w:color w:val="000000" w:themeColor="text1"/>
          <w:sz w:val="20"/>
          <w:szCs w:val="20"/>
          <w:lang w:val="en-US" w:eastAsia="zh-CN"/>
        </w:rPr>
        <w:drawing>
          <wp:inline distT="0" distB="0" distL="0" distR="0">
            <wp:extent cx="3878580" cy="2121573"/>
            <wp:effectExtent l="0" t="0" r="0" b="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0" cstate="print"/>
                    <a:srcRect/>
                    <a:stretch>
                      <a:fillRect/>
                    </a:stretch>
                  </pic:blipFill>
                  <pic:spPr bwMode="auto">
                    <a:xfrm>
                      <a:off x="0" y="0"/>
                      <a:ext cx="3878580" cy="2121573"/>
                    </a:xfrm>
                    <a:prstGeom prst="rect">
                      <a:avLst/>
                    </a:prstGeom>
                    <a:noFill/>
                    <a:ln w="9525">
                      <a:noFill/>
                      <a:miter lim="800000"/>
                      <a:headEnd/>
                      <a:tailEnd/>
                    </a:ln>
                  </pic:spPr>
                </pic:pic>
              </a:graphicData>
            </a:graphic>
          </wp:inline>
        </w:drawing>
      </w:r>
    </w:p>
    <w:p w:rsidR="004A770B" w:rsidRDefault="003835E2">
      <w:pPr>
        <w:pStyle w:val="a5"/>
        <w:jc w:val="center"/>
        <w:rPr>
          <w:rFonts w:eastAsiaTheme="minorEastAsia"/>
          <w:color w:val="000000" w:themeColor="text1"/>
          <w:sz w:val="20"/>
          <w:szCs w:val="20"/>
          <w:lang w:val="en-US" w:eastAsia="zh-CN"/>
        </w:rPr>
      </w:pPr>
      <w:bookmarkStart w:id="5" w:name="_Ref494567037"/>
      <w:r w:rsidRPr="003835E2">
        <w:rPr>
          <w:b w:val="0"/>
          <w:sz w:val="20"/>
          <w:szCs w:val="20"/>
        </w:rPr>
        <w:t xml:space="preserve">Figure </w:t>
      </w:r>
      <w:r w:rsidR="00DC5CF7" w:rsidRPr="003835E2">
        <w:rPr>
          <w:b w:val="0"/>
          <w:sz w:val="20"/>
          <w:szCs w:val="20"/>
        </w:rPr>
        <w:fldChar w:fldCharType="begin"/>
      </w:r>
      <w:r w:rsidRPr="003835E2">
        <w:rPr>
          <w:b w:val="0"/>
          <w:sz w:val="20"/>
          <w:szCs w:val="20"/>
        </w:rPr>
        <w:instrText xml:space="preserve"> SEQ Figure \* ARABIC </w:instrText>
      </w:r>
      <w:r w:rsidR="00DC5CF7" w:rsidRPr="003835E2">
        <w:rPr>
          <w:b w:val="0"/>
          <w:sz w:val="20"/>
          <w:szCs w:val="20"/>
        </w:rPr>
        <w:fldChar w:fldCharType="separate"/>
      </w:r>
      <w:r w:rsidR="00474DAA">
        <w:rPr>
          <w:b w:val="0"/>
          <w:noProof/>
          <w:sz w:val="20"/>
          <w:szCs w:val="20"/>
        </w:rPr>
        <w:t>2</w:t>
      </w:r>
      <w:r w:rsidR="00DC5CF7" w:rsidRPr="003835E2">
        <w:rPr>
          <w:b w:val="0"/>
          <w:sz w:val="20"/>
          <w:szCs w:val="20"/>
        </w:rPr>
        <w:fldChar w:fldCharType="end"/>
      </w:r>
      <w:bookmarkEnd w:id="5"/>
      <w:r w:rsidRPr="003835E2">
        <w:rPr>
          <w:rFonts w:eastAsiaTheme="minorEastAsia"/>
          <w:b w:val="0"/>
          <w:sz w:val="20"/>
          <w:szCs w:val="20"/>
          <w:lang w:eastAsia="zh-CN"/>
        </w:rPr>
        <w:t xml:space="preserve"> Illustration of estimated PDP from RS with different beamwidth</w:t>
      </w:r>
    </w:p>
    <w:p w:rsidR="004A770B" w:rsidRDefault="00DF5A20">
      <w:pPr>
        <w:adjustRightInd w:val="0"/>
        <w:snapToGrid w:val="0"/>
        <w:spacing w:after="180"/>
        <w:ind w:left="84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According to this phenomenon, type B QCL assumption between CSI-RS and TRS should be supported in case </w:t>
      </w:r>
      <w:r w:rsidR="004058CB">
        <w:rPr>
          <w:rFonts w:eastAsiaTheme="minorEastAsia"/>
          <w:color w:val="000000" w:themeColor="text1"/>
          <w:sz w:val="20"/>
          <w:szCs w:val="20"/>
          <w:lang w:val="en-US" w:eastAsia="zh-CN"/>
        </w:rPr>
        <w:t>that</w:t>
      </w:r>
      <w:r>
        <w:rPr>
          <w:rFonts w:eastAsiaTheme="minorEastAsia" w:hint="eastAsia"/>
          <w:color w:val="000000" w:themeColor="text1"/>
          <w:sz w:val="20"/>
          <w:szCs w:val="20"/>
          <w:lang w:val="en-US" w:eastAsia="zh-CN"/>
        </w:rPr>
        <w:t xml:space="preserve"> </w:t>
      </w:r>
      <w:r>
        <w:rPr>
          <w:rFonts w:eastAsiaTheme="minorEastAsia"/>
          <w:color w:val="000000" w:themeColor="text1"/>
          <w:sz w:val="20"/>
          <w:szCs w:val="20"/>
          <w:lang w:val="en-US" w:eastAsia="zh-CN"/>
        </w:rPr>
        <w:t>different</w:t>
      </w:r>
      <w:r>
        <w:rPr>
          <w:rFonts w:eastAsiaTheme="minorEastAsia" w:hint="eastAsia"/>
          <w:color w:val="000000" w:themeColor="text1"/>
          <w:sz w:val="20"/>
          <w:szCs w:val="20"/>
          <w:lang w:val="en-US" w:eastAsia="zh-CN"/>
        </w:rPr>
        <w:t xml:space="preserve"> beam</w:t>
      </w:r>
      <w:r w:rsidR="004058CB">
        <w:rPr>
          <w:rFonts w:eastAsiaTheme="minorEastAsia"/>
          <w:color w:val="000000" w:themeColor="text1"/>
          <w:sz w:val="20"/>
          <w:szCs w:val="20"/>
          <w:lang w:val="en-US" w:eastAsia="zh-CN"/>
        </w:rPr>
        <w:t>-</w:t>
      </w:r>
      <w:r>
        <w:rPr>
          <w:rFonts w:eastAsiaTheme="minorEastAsia" w:hint="eastAsia"/>
          <w:color w:val="000000" w:themeColor="text1"/>
          <w:sz w:val="20"/>
          <w:szCs w:val="20"/>
          <w:lang w:val="en-US" w:eastAsia="zh-CN"/>
        </w:rPr>
        <w:t>width</w:t>
      </w:r>
      <w:r w:rsidR="004058CB">
        <w:rPr>
          <w:rFonts w:eastAsiaTheme="minorEastAsia"/>
          <w:color w:val="000000" w:themeColor="text1"/>
          <w:sz w:val="20"/>
          <w:szCs w:val="20"/>
          <w:lang w:val="en-US" w:eastAsia="zh-CN"/>
        </w:rPr>
        <w:t>s</w:t>
      </w:r>
      <w:r>
        <w:rPr>
          <w:rFonts w:eastAsiaTheme="minorEastAsia" w:hint="eastAsia"/>
          <w:color w:val="000000" w:themeColor="text1"/>
          <w:sz w:val="20"/>
          <w:szCs w:val="20"/>
          <w:lang w:val="en-US" w:eastAsia="zh-CN"/>
        </w:rPr>
        <w:t xml:space="preserve"> are used between these two RSs.</w:t>
      </w:r>
    </w:p>
    <w:p w:rsidR="00DD5861" w:rsidRDefault="00DD5861" w:rsidP="00DD5861">
      <w:pPr>
        <w:pStyle w:val="aff0"/>
        <w:numPr>
          <w:ilvl w:val="1"/>
          <w:numId w:val="5"/>
        </w:numPr>
        <w:adjustRightInd w:val="0"/>
        <w:snapToGrid w:val="0"/>
        <w:spacing w:after="18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Above 6 GHz</w:t>
      </w:r>
    </w:p>
    <w:p w:rsidR="008B4C6E" w:rsidRPr="00432179" w:rsidRDefault="00BF63F0" w:rsidP="00C902C1">
      <w:pPr>
        <w:pStyle w:val="aff0"/>
        <w:adjustRightInd w:val="0"/>
        <w:snapToGrid w:val="0"/>
        <w:spacing w:after="180"/>
        <w:ind w:left="840" w:firstLineChars="0" w:firstLine="0"/>
        <w:jc w:val="both"/>
        <w:rPr>
          <w:rFonts w:eastAsiaTheme="minorEastAsia"/>
          <w:color w:val="000000" w:themeColor="text1"/>
          <w:sz w:val="20"/>
          <w:szCs w:val="20"/>
          <w:lang w:val="en-US" w:eastAsia="zh-CN"/>
        </w:rPr>
      </w:pPr>
      <w:r w:rsidRPr="00432179">
        <w:rPr>
          <w:rFonts w:eastAsiaTheme="minorEastAsia" w:hint="eastAsia"/>
          <w:color w:val="000000" w:themeColor="text1"/>
          <w:sz w:val="20"/>
          <w:szCs w:val="20"/>
          <w:lang w:val="en-US" w:eastAsia="zh-CN"/>
        </w:rPr>
        <w:t xml:space="preserve">Due </w:t>
      </w:r>
      <w:r w:rsidRPr="00432179">
        <w:rPr>
          <w:rFonts w:eastAsiaTheme="minorEastAsia"/>
          <w:color w:val="000000" w:themeColor="text1"/>
          <w:sz w:val="20"/>
          <w:szCs w:val="20"/>
          <w:lang w:val="en-US" w:eastAsia="zh-CN"/>
        </w:rPr>
        <w:t>to th</w:t>
      </w:r>
      <w:r w:rsidRPr="00432179">
        <w:rPr>
          <w:rFonts w:eastAsiaTheme="minorEastAsia" w:hint="eastAsia"/>
          <w:color w:val="000000" w:themeColor="text1"/>
          <w:sz w:val="20"/>
          <w:szCs w:val="20"/>
          <w:lang w:val="en-US" w:eastAsia="zh-CN"/>
        </w:rPr>
        <w:t xml:space="preserve">e usage of analog at both BS and UE sides, the new parameters, i.e., spatial Rx parameter is introduced to describe the spatial channel properties from UE </w:t>
      </w:r>
      <w:r w:rsidRPr="00432179">
        <w:rPr>
          <w:rFonts w:eastAsiaTheme="minorEastAsia"/>
          <w:color w:val="000000" w:themeColor="text1"/>
          <w:sz w:val="20"/>
          <w:szCs w:val="20"/>
          <w:lang w:val="en-US" w:eastAsia="zh-CN"/>
        </w:rPr>
        <w:t>perspective</w:t>
      </w:r>
      <w:r w:rsidRPr="00432179">
        <w:rPr>
          <w:rFonts w:eastAsiaTheme="minorEastAsia" w:hint="eastAsia"/>
          <w:color w:val="000000" w:themeColor="text1"/>
          <w:sz w:val="20"/>
          <w:szCs w:val="20"/>
          <w:lang w:val="en-US" w:eastAsia="zh-CN"/>
        </w:rPr>
        <w:t>. Moreover, some specific RS, e.g., CSI-RS for BM</w:t>
      </w:r>
      <w:r w:rsidRPr="00432179">
        <w:rPr>
          <w:rFonts w:eastAsiaTheme="minorEastAsia"/>
          <w:color w:val="000000" w:themeColor="text1"/>
          <w:sz w:val="20"/>
          <w:szCs w:val="20"/>
          <w:lang w:val="en-US" w:eastAsia="zh-CN"/>
        </w:rPr>
        <w:t>, is</w:t>
      </w:r>
      <w:r w:rsidRPr="00432179">
        <w:rPr>
          <w:rFonts w:eastAsiaTheme="minorEastAsia" w:hint="eastAsia"/>
          <w:color w:val="000000" w:themeColor="text1"/>
          <w:sz w:val="20"/>
          <w:szCs w:val="20"/>
          <w:lang w:val="en-US" w:eastAsia="zh-CN"/>
        </w:rPr>
        <w:t xml:space="preserve"> introduced</w:t>
      </w:r>
      <w:r w:rsidR="003835E2">
        <w:rPr>
          <w:rFonts w:eastAsiaTheme="minorEastAsia"/>
          <w:color w:val="000000" w:themeColor="text1"/>
          <w:sz w:val="20"/>
          <w:szCs w:val="20"/>
          <w:lang w:val="en-US" w:eastAsia="zh-CN"/>
        </w:rPr>
        <w:t xml:space="preserve">. For assisting the channel reception and demodulation, following QCL assumption </w:t>
      </w:r>
      <w:r w:rsidR="00970FB2">
        <w:rPr>
          <w:rFonts w:eastAsiaTheme="minorEastAsia"/>
          <w:color w:val="000000" w:themeColor="text1"/>
          <w:sz w:val="20"/>
          <w:szCs w:val="20"/>
          <w:lang w:val="en-US" w:eastAsia="zh-CN"/>
        </w:rPr>
        <w:t>as</w:t>
      </w:r>
      <w:r w:rsidR="00432179">
        <w:rPr>
          <w:rFonts w:eastAsiaTheme="minorEastAsia" w:hint="eastAsia"/>
          <w:color w:val="000000" w:themeColor="text1"/>
          <w:sz w:val="20"/>
          <w:szCs w:val="20"/>
          <w:lang w:val="en-US" w:eastAsia="zh-CN"/>
        </w:rPr>
        <w:t xml:space="preserve"> shown in </w:t>
      </w:r>
      <w:fldSimple w:instr=" REF _Ref492624877 \h  \* MERGEFORMAT ">
        <w:r w:rsidR="003835E2" w:rsidRPr="003835E2">
          <w:rPr>
            <w:rFonts w:eastAsiaTheme="minorEastAsia"/>
            <w:color w:val="000000" w:themeColor="text1"/>
            <w:sz w:val="20"/>
            <w:szCs w:val="20"/>
            <w:lang w:val="en-US" w:eastAsia="zh-CN"/>
          </w:rPr>
          <w:t>Figure 3</w:t>
        </w:r>
      </w:fldSimple>
      <w:r w:rsidR="00432179">
        <w:rPr>
          <w:rFonts w:eastAsiaTheme="minorEastAsia" w:hint="eastAsia"/>
          <w:color w:val="000000" w:themeColor="text1"/>
          <w:sz w:val="20"/>
          <w:szCs w:val="20"/>
          <w:lang w:val="en-US" w:eastAsia="zh-CN"/>
        </w:rPr>
        <w:t xml:space="preserve"> </w:t>
      </w:r>
      <w:r w:rsidRPr="00432179">
        <w:rPr>
          <w:rFonts w:eastAsiaTheme="minorEastAsia" w:hint="eastAsia"/>
          <w:color w:val="000000" w:themeColor="text1"/>
          <w:sz w:val="20"/>
          <w:szCs w:val="20"/>
          <w:lang w:val="en-US" w:eastAsia="zh-CN"/>
        </w:rPr>
        <w:t xml:space="preserve">can be </w:t>
      </w:r>
      <w:r w:rsidRPr="00432179">
        <w:rPr>
          <w:rFonts w:eastAsiaTheme="minorEastAsia"/>
          <w:color w:val="000000" w:themeColor="text1"/>
          <w:sz w:val="20"/>
          <w:szCs w:val="20"/>
          <w:lang w:val="en-US" w:eastAsia="zh-CN"/>
        </w:rPr>
        <w:t>considered</w:t>
      </w:r>
      <w:r w:rsidRPr="00432179">
        <w:rPr>
          <w:rFonts w:eastAsiaTheme="minorEastAsia" w:hint="eastAsia"/>
          <w:color w:val="000000" w:themeColor="text1"/>
          <w:sz w:val="20"/>
          <w:szCs w:val="20"/>
          <w:lang w:val="en-US" w:eastAsia="zh-CN"/>
        </w:rPr>
        <w:t xml:space="preserve">: </w:t>
      </w:r>
    </w:p>
    <w:p w:rsidR="006A2FCE" w:rsidRDefault="00162557">
      <w:pPr>
        <w:pStyle w:val="aff0"/>
        <w:numPr>
          <w:ilvl w:val="0"/>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S</w:t>
      </w:r>
      <w:r w:rsidR="00FB244F">
        <w:rPr>
          <w:rFonts w:eastAsiaTheme="minorEastAsia" w:hint="eastAsia"/>
          <w:color w:val="000000" w:themeColor="text1"/>
          <w:sz w:val="20"/>
          <w:szCs w:val="20"/>
          <w:lang w:val="en-US" w:eastAsia="zh-CN"/>
        </w:rPr>
        <w:t xml:space="preserve">imilar </w:t>
      </w:r>
      <w:r w:rsidR="004058CB">
        <w:rPr>
          <w:rFonts w:eastAsiaTheme="minorEastAsia"/>
          <w:color w:val="000000" w:themeColor="text1"/>
          <w:sz w:val="20"/>
          <w:szCs w:val="20"/>
          <w:lang w:val="en-US" w:eastAsia="zh-CN"/>
        </w:rPr>
        <w:t>to</w:t>
      </w:r>
      <w:r w:rsidR="00FB244F">
        <w:rPr>
          <w:rFonts w:eastAsiaTheme="minorEastAsia" w:hint="eastAsia"/>
          <w:color w:val="000000" w:themeColor="text1"/>
          <w:sz w:val="20"/>
          <w:szCs w:val="20"/>
          <w:lang w:val="en-US" w:eastAsia="zh-CN"/>
        </w:rPr>
        <w:t xml:space="preserve"> QCL </w:t>
      </w:r>
      <w:r w:rsidR="00FB244F">
        <w:rPr>
          <w:rFonts w:eastAsiaTheme="minorEastAsia"/>
          <w:color w:val="000000" w:themeColor="text1"/>
          <w:sz w:val="20"/>
          <w:szCs w:val="20"/>
          <w:lang w:val="en-US" w:eastAsia="zh-CN"/>
        </w:rPr>
        <w:t>association</w:t>
      </w:r>
      <w:r w:rsidR="00FB244F">
        <w:rPr>
          <w:rFonts w:eastAsiaTheme="minorEastAsia" w:hint="eastAsia"/>
          <w:color w:val="000000" w:themeColor="text1"/>
          <w:sz w:val="20"/>
          <w:szCs w:val="20"/>
          <w:lang w:val="en-US" w:eastAsia="zh-CN"/>
        </w:rPr>
        <w:t xml:space="preserve"> </w:t>
      </w:r>
      <w:r w:rsidR="00FB244F">
        <w:rPr>
          <w:rFonts w:eastAsiaTheme="minorEastAsia"/>
          <w:color w:val="000000" w:themeColor="text1"/>
          <w:sz w:val="20"/>
          <w:szCs w:val="20"/>
          <w:lang w:val="en-US" w:eastAsia="zh-CN"/>
        </w:rPr>
        <w:t>between</w:t>
      </w:r>
      <w:r w:rsidR="00FB244F">
        <w:rPr>
          <w:rFonts w:eastAsiaTheme="minorEastAsia" w:hint="eastAsia"/>
          <w:color w:val="000000" w:themeColor="text1"/>
          <w:sz w:val="20"/>
          <w:szCs w:val="20"/>
          <w:lang w:val="en-US" w:eastAsia="zh-CN"/>
        </w:rPr>
        <w:t xml:space="preserve"> SS and CRS in LTE</w:t>
      </w:r>
      <w:r>
        <w:rPr>
          <w:rFonts w:eastAsiaTheme="minorEastAsia" w:hint="eastAsia"/>
          <w:color w:val="000000" w:themeColor="text1"/>
          <w:sz w:val="20"/>
          <w:szCs w:val="20"/>
          <w:lang w:val="en-US" w:eastAsia="zh-CN"/>
        </w:rPr>
        <w:t xml:space="preserve">, </w:t>
      </w:r>
      <w:r w:rsidR="004058CB">
        <w:rPr>
          <w:rFonts w:eastAsiaTheme="minorEastAsia"/>
          <w:color w:val="000000" w:themeColor="text1"/>
          <w:sz w:val="20"/>
          <w:szCs w:val="20"/>
          <w:lang w:val="en-US" w:eastAsia="zh-CN"/>
        </w:rPr>
        <w:t xml:space="preserve">QCL </w:t>
      </w:r>
      <w:r w:rsidR="00D26797">
        <w:rPr>
          <w:rFonts w:eastAsiaTheme="minorEastAsia" w:hint="eastAsia"/>
          <w:color w:val="000000" w:themeColor="text1"/>
          <w:sz w:val="20"/>
          <w:szCs w:val="20"/>
          <w:lang w:val="en-US" w:eastAsia="zh-CN"/>
        </w:rPr>
        <w:t>assoc</w:t>
      </w:r>
      <w:r>
        <w:rPr>
          <w:rFonts w:eastAsiaTheme="minorEastAsia" w:hint="eastAsia"/>
          <w:color w:val="000000" w:themeColor="text1"/>
          <w:sz w:val="20"/>
          <w:szCs w:val="20"/>
          <w:lang w:val="en-US" w:eastAsia="zh-CN"/>
        </w:rPr>
        <w:t xml:space="preserve">iation is </w:t>
      </w:r>
      <w:r>
        <w:rPr>
          <w:rFonts w:eastAsiaTheme="minorEastAsia"/>
          <w:color w:val="000000" w:themeColor="text1"/>
          <w:sz w:val="20"/>
          <w:szCs w:val="20"/>
          <w:lang w:val="en-US" w:eastAsia="zh-CN"/>
        </w:rPr>
        <w:t>recommended</w:t>
      </w:r>
      <w:r w:rsidR="004058CB">
        <w:rPr>
          <w:rFonts w:eastAsiaTheme="minorEastAsia"/>
          <w:color w:val="000000" w:themeColor="text1"/>
          <w:sz w:val="20"/>
          <w:szCs w:val="20"/>
          <w:lang w:val="en-US" w:eastAsia="zh-CN"/>
        </w:rPr>
        <w:t xml:space="preserve"> below </w:t>
      </w:r>
      <w:r w:rsidR="004058CB">
        <w:rPr>
          <w:rFonts w:eastAsiaTheme="minorEastAsia" w:hint="eastAsia"/>
          <w:color w:val="000000" w:themeColor="text1"/>
          <w:sz w:val="20"/>
          <w:szCs w:val="20"/>
          <w:lang w:val="en-US" w:eastAsia="zh-CN"/>
        </w:rPr>
        <w:t xml:space="preserve">considering </w:t>
      </w:r>
      <w:r w:rsidR="004058CB">
        <w:rPr>
          <w:rFonts w:eastAsiaTheme="minorEastAsia"/>
          <w:color w:val="000000" w:themeColor="text1"/>
          <w:sz w:val="20"/>
          <w:szCs w:val="20"/>
          <w:lang w:val="en-US" w:eastAsia="zh-CN"/>
        </w:rPr>
        <w:t>the</w:t>
      </w:r>
      <w:r w:rsidR="004058CB">
        <w:rPr>
          <w:rFonts w:eastAsiaTheme="minorEastAsia" w:hint="eastAsia"/>
          <w:color w:val="000000" w:themeColor="text1"/>
          <w:sz w:val="20"/>
          <w:szCs w:val="20"/>
          <w:lang w:val="en-US" w:eastAsia="zh-CN"/>
        </w:rPr>
        <w:t xml:space="preserve"> </w:t>
      </w:r>
      <w:r w:rsidR="004058CB">
        <w:rPr>
          <w:rFonts w:eastAsiaTheme="minorEastAsia"/>
          <w:color w:val="000000" w:themeColor="text1"/>
          <w:sz w:val="20"/>
          <w:szCs w:val="20"/>
          <w:lang w:val="en-US" w:eastAsia="zh-CN"/>
        </w:rPr>
        <w:t>reception</w:t>
      </w:r>
      <w:r w:rsidR="004058CB">
        <w:rPr>
          <w:rFonts w:eastAsiaTheme="minorEastAsia" w:hint="eastAsia"/>
          <w:color w:val="000000" w:themeColor="text1"/>
          <w:sz w:val="20"/>
          <w:szCs w:val="20"/>
          <w:lang w:val="en-US" w:eastAsia="zh-CN"/>
        </w:rPr>
        <w:t xml:space="preserve"> of TRS</w:t>
      </w:r>
      <w:r>
        <w:rPr>
          <w:rFonts w:eastAsiaTheme="minorEastAsia" w:hint="eastAsia"/>
          <w:color w:val="000000" w:themeColor="text1"/>
          <w:sz w:val="20"/>
          <w:szCs w:val="20"/>
          <w:lang w:val="en-US" w:eastAsia="zh-CN"/>
        </w:rPr>
        <w:t>:</w:t>
      </w:r>
    </w:p>
    <w:p w:rsidR="006A2FCE" w:rsidRDefault="003401A3">
      <w:pPr>
        <w:pStyle w:val="aff0"/>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 xml:space="preserve">Option 1: </w:t>
      </w:r>
      <w:r w:rsidR="00FB244F">
        <w:rPr>
          <w:rFonts w:eastAsiaTheme="minorEastAsia" w:hint="eastAsia"/>
          <w:color w:val="000000" w:themeColor="text1"/>
          <w:sz w:val="20"/>
          <w:szCs w:val="20"/>
          <w:lang w:val="en-US" w:eastAsia="zh-CN"/>
        </w:rPr>
        <w:t>{average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 xml:space="preserve">e.g. </w:t>
      </w:r>
      <w:r w:rsidR="00C532F9">
        <w:rPr>
          <w:rFonts w:eastAsiaTheme="minorEastAsia" w:hint="eastAsia"/>
          <w:color w:val="000000" w:themeColor="text1"/>
          <w:sz w:val="20"/>
          <w:szCs w:val="20"/>
          <w:lang w:val="en-US" w:eastAsia="zh-CN"/>
        </w:rPr>
        <w:t>if</w:t>
      </w:r>
      <w:r w:rsidR="00121694">
        <w:rPr>
          <w:rFonts w:eastAsiaTheme="minorEastAsia" w:hint="eastAsia"/>
          <w:color w:val="000000" w:themeColor="text1"/>
          <w:sz w:val="20"/>
          <w:szCs w:val="20"/>
          <w:lang w:val="en-US" w:eastAsia="zh-CN"/>
        </w:rPr>
        <w:t xml:space="preserve"> there is no spatial information or if</w:t>
      </w:r>
      <w:r w:rsidR="00C532F9">
        <w:rPr>
          <w:rFonts w:eastAsiaTheme="minorEastAsia" w:hint="eastAsia"/>
          <w:color w:val="000000" w:themeColor="text1"/>
          <w:sz w:val="20"/>
          <w:szCs w:val="20"/>
          <w:lang w:val="en-US" w:eastAsia="zh-CN"/>
        </w:rPr>
        <w:t xml:space="preserve"> CSI-RS for BM</w:t>
      </w:r>
      <w:r w:rsidR="00121694">
        <w:rPr>
          <w:rFonts w:eastAsiaTheme="minorEastAsia" w:hint="eastAsia"/>
          <w:color w:val="000000" w:themeColor="text1"/>
          <w:sz w:val="20"/>
          <w:szCs w:val="20"/>
          <w:lang w:val="en-US" w:eastAsia="zh-CN"/>
        </w:rPr>
        <w:t xml:space="preserve"> is used to provide spatial Rx parameter </w:t>
      </w:r>
      <w:r w:rsidR="00C532F9">
        <w:rPr>
          <w:rFonts w:eastAsiaTheme="minorEastAsia" w:hint="eastAsia"/>
          <w:color w:val="000000" w:themeColor="text1"/>
          <w:sz w:val="20"/>
          <w:szCs w:val="20"/>
          <w:lang w:val="en-US" w:eastAsia="zh-CN"/>
        </w:rPr>
        <w:t xml:space="preserve"> </w:t>
      </w:r>
    </w:p>
    <w:p w:rsidR="006A2FCE" w:rsidRDefault="003401A3">
      <w:pPr>
        <w:pStyle w:val="aff0"/>
        <w:numPr>
          <w:ilvl w:val="1"/>
          <w:numId w:val="16"/>
        </w:numPr>
        <w:adjustRightInd w:val="0"/>
        <w:snapToGrid w:val="0"/>
        <w:ind w:firstLineChars="0"/>
        <w:jc w:val="both"/>
        <w:rPr>
          <w:rFonts w:eastAsiaTheme="minorEastAsia"/>
          <w:color w:val="000000" w:themeColor="text1"/>
          <w:sz w:val="20"/>
          <w:szCs w:val="20"/>
          <w:lang w:val="en-US" w:eastAsia="zh-CN"/>
        </w:rPr>
      </w:pPr>
      <w:r>
        <w:rPr>
          <w:rFonts w:eastAsiaTheme="minorEastAsia" w:hint="eastAsia"/>
          <w:color w:val="000000" w:themeColor="text1"/>
          <w:sz w:val="20"/>
          <w:szCs w:val="20"/>
          <w:lang w:val="en-US" w:eastAsia="zh-CN"/>
        </w:rPr>
        <w:t>Option 2: {</w:t>
      </w:r>
      <w:r>
        <w:rPr>
          <w:rFonts w:eastAsiaTheme="minorEastAsia"/>
          <w:color w:val="000000" w:themeColor="text1"/>
          <w:sz w:val="20"/>
          <w:szCs w:val="20"/>
          <w:lang w:val="en-US" w:eastAsia="zh-CN"/>
        </w:rPr>
        <w:t>spatial</w:t>
      </w:r>
      <w:r>
        <w:rPr>
          <w:rFonts w:eastAsiaTheme="minorEastAsia" w:hint="eastAsia"/>
          <w:color w:val="000000" w:themeColor="text1"/>
          <w:sz w:val="20"/>
          <w:szCs w:val="20"/>
          <w:lang w:val="en-US" w:eastAsia="zh-CN"/>
        </w:rPr>
        <w:t xml:space="preserve"> Rx </w:t>
      </w:r>
      <w:r>
        <w:rPr>
          <w:rFonts w:eastAsiaTheme="minorEastAsia"/>
          <w:color w:val="000000" w:themeColor="text1"/>
          <w:sz w:val="20"/>
          <w:szCs w:val="20"/>
          <w:lang w:val="en-US" w:eastAsia="zh-CN"/>
        </w:rPr>
        <w:t>parameter</w:t>
      </w:r>
      <w:r>
        <w:rPr>
          <w:rFonts w:eastAsiaTheme="minorEastAsia" w:hint="eastAsia"/>
          <w:color w:val="000000" w:themeColor="text1"/>
          <w:sz w:val="20"/>
          <w:szCs w:val="20"/>
          <w:lang w:val="en-US" w:eastAsia="zh-CN"/>
        </w:rPr>
        <w:t>, average delay, Doppler shift}</w:t>
      </w:r>
      <w:r w:rsidR="00C532F9">
        <w:rPr>
          <w:rFonts w:eastAsiaTheme="minorEastAsia" w:hint="eastAsia"/>
          <w:color w:val="000000" w:themeColor="text1"/>
          <w:sz w:val="20"/>
          <w:szCs w:val="20"/>
          <w:lang w:val="en-US" w:eastAsia="zh-CN"/>
        </w:rPr>
        <w:t xml:space="preserve"> </w:t>
      </w:r>
      <w:r w:rsidR="00121694">
        <w:rPr>
          <w:rFonts w:eastAsiaTheme="minorEastAsia" w:hint="eastAsia"/>
          <w:color w:val="000000" w:themeColor="text1"/>
          <w:sz w:val="20"/>
          <w:szCs w:val="20"/>
          <w:lang w:val="en-US" w:eastAsia="zh-CN"/>
        </w:rPr>
        <w:t xml:space="preserve">e.g. if SS block is used for </w:t>
      </w:r>
      <w:r w:rsidR="00135C7D">
        <w:rPr>
          <w:rFonts w:eastAsiaTheme="minorEastAsia" w:hint="eastAsia"/>
          <w:color w:val="000000" w:themeColor="text1"/>
          <w:sz w:val="20"/>
          <w:szCs w:val="20"/>
          <w:lang w:val="en-US" w:eastAsia="zh-CN"/>
        </w:rPr>
        <w:t>beam management</w:t>
      </w:r>
    </w:p>
    <w:p w:rsidR="006A2FCE" w:rsidRDefault="00E857A2">
      <w:pPr>
        <w:pStyle w:val="aff0"/>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 xml:space="preserve">In case </w:t>
      </w:r>
      <w:r w:rsidR="00B951B9">
        <w:rPr>
          <w:rFonts w:eastAsiaTheme="minorEastAsia"/>
          <w:color w:val="000000" w:themeColor="text1"/>
          <w:sz w:val="20"/>
          <w:szCs w:val="20"/>
          <w:lang w:val="en-US" w:eastAsia="zh-CN"/>
        </w:rPr>
        <w:t>when</w:t>
      </w:r>
      <w:r w:rsidRPr="009B65A2">
        <w:rPr>
          <w:rFonts w:eastAsiaTheme="minorEastAsia" w:hint="eastAsia"/>
          <w:color w:val="000000" w:themeColor="text1"/>
          <w:sz w:val="20"/>
          <w:szCs w:val="20"/>
          <w:lang w:val="en-US" w:eastAsia="zh-CN"/>
        </w:rPr>
        <w:t xml:space="preserve"> CSI-RS for BM</w:t>
      </w:r>
      <w:r w:rsidR="00B951B9">
        <w:rPr>
          <w:rFonts w:eastAsiaTheme="minorEastAsia"/>
          <w:color w:val="000000" w:themeColor="text1"/>
          <w:sz w:val="20"/>
          <w:szCs w:val="20"/>
          <w:lang w:val="en-US" w:eastAsia="zh-CN"/>
        </w:rPr>
        <w:t xml:space="preserve"> is configured</w:t>
      </w:r>
      <w:r w:rsidRPr="009B65A2">
        <w:rPr>
          <w:rFonts w:eastAsiaTheme="minorEastAsia" w:hint="eastAsia"/>
          <w:color w:val="000000" w:themeColor="text1"/>
          <w:sz w:val="20"/>
          <w:szCs w:val="20"/>
          <w:lang w:val="en-US" w:eastAsia="zh-CN"/>
        </w:rPr>
        <w:t xml:space="preserve">, </w:t>
      </w:r>
      <w:r w:rsidR="006B3E25" w:rsidRPr="009B65A2">
        <w:rPr>
          <w:rFonts w:eastAsiaTheme="minorEastAsia" w:hint="eastAsia"/>
          <w:color w:val="000000" w:themeColor="text1"/>
          <w:sz w:val="20"/>
          <w:szCs w:val="20"/>
          <w:lang w:val="en-US" w:eastAsia="zh-CN"/>
        </w:rPr>
        <w:t>QCL</w:t>
      </w:r>
      <w:r w:rsidR="004164D9" w:rsidRPr="009B65A2">
        <w:rPr>
          <w:rFonts w:eastAsiaTheme="minorEastAsia" w:hint="eastAsia"/>
          <w:color w:val="000000" w:themeColor="text1"/>
          <w:sz w:val="20"/>
          <w:szCs w:val="20"/>
          <w:lang w:val="en-US" w:eastAsia="zh-CN"/>
        </w:rPr>
        <w:t xml:space="preserve"> association </w:t>
      </w:r>
      <w:r w:rsidRPr="009B65A2">
        <w:rPr>
          <w:rFonts w:eastAsiaTheme="minorEastAsia" w:hint="eastAsia"/>
          <w:color w:val="000000" w:themeColor="text1"/>
          <w:sz w:val="20"/>
          <w:szCs w:val="20"/>
          <w:lang w:val="en-US" w:eastAsia="zh-CN"/>
        </w:rPr>
        <w:t xml:space="preserve">between </w:t>
      </w:r>
      <w:r w:rsidR="006B3E25" w:rsidRPr="009B65A2">
        <w:rPr>
          <w:rFonts w:eastAsiaTheme="minorEastAsia" w:hint="eastAsia"/>
          <w:color w:val="000000" w:themeColor="text1"/>
          <w:sz w:val="20"/>
          <w:szCs w:val="20"/>
          <w:lang w:val="en-US" w:eastAsia="zh-CN"/>
        </w:rPr>
        <w:t xml:space="preserve">CSI-RS </w:t>
      </w:r>
      <w:r w:rsidRPr="009B65A2">
        <w:rPr>
          <w:rFonts w:eastAsiaTheme="minorEastAsia" w:hint="eastAsia"/>
          <w:color w:val="000000" w:themeColor="text1"/>
          <w:sz w:val="20"/>
          <w:szCs w:val="20"/>
          <w:lang w:val="en-US" w:eastAsia="zh-CN"/>
        </w:rPr>
        <w:t>and TRS</w:t>
      </w:r>
      <w:r w:rsidR="006B3E25" w:rsidRPr="009B65A2">
        <w:rPr>
          <w:rFonts w:eastAsiaTheme="minorEastAsia" w:hint="eastAsia"/>
          <w:color w:val="000000" w:themeColor="text1"/>
          <w:sz w:val="20"/>
          <w:szCs w:val="20"/>
          <w:lang w:val="en-US" w:eastAsia="zh-CN"/>
        </w:rPr>
        <w:t xml:space="preserve"> w.r.t {spatial Rx parameter</w:t>
      </w:r>
      <w:r w:rsidR="00796A33" w:rsidRPr="009B65A2">
        <w:rPr>
          <w:rFonts w:eastAsiaTheme="minorEastAsia" w:hint="eastAsia"/>
          <w:color w:val="000000" w:themeColor="text1"/>
          <w:sz w:val="20"/>
          <w:szCs w:val="20"/>
          <w:lang w:val="en-US" w:eastAsia="zh-CN"/>
        </w:rPr>
        <w:t>} is required</w:t>
      </w:r>
      <w:r w:rsidRPr="009B65A2">
        <w:rPr>
          <w:rFonts w:eastAsiaTheme="minorEastAsia" w:hint="eastAsia"/>
          <w:color w:val="000000" w:themeColor="text1"/>
          <w:sz w:val="20"/>
          <w:szCs w:val="20"/>
          <w:lang w:val="en-US" w:eastAsia="zh-CN"/>
        </w:rPr>
        <w:t>.</w:t>
      </w:r>
    </w:p>
    <w:p w:rsidR="006A2FCE" w:rsidRDefault="00297DF2">
      <w:pPr>
        <w:pStyle w:val="aff0"/>
        <w:numPr>
          <w:ilvl w:val="0"/>
          <w:numId w:val="16"/>
        </w:numPr>
        <w:adjustRightInd w:val="0"/>
        <w:snapToGrid w:val="0"/>
        <w:ind w:firstLineChars="0"/>
        <w:jc w:val="both"/>
        <w:rPr>
          <w:rFonts w:eastAsiaTheme="minorEastAsia"/>
          <w:color w:val="000000" w:themeColor="text1"/>
          <w:sz w:val="20"/>
          <w:szCs w:val="20"/>
          <w:lang w:val="en-US" w:eastAsia="zh-CN"/>
        </w:rPr>
      </w:pPr>
      <w:r w:rsidRPr="009B65A2">
        <w:rPr>
          <w:rFonts w:eastAsiaTheme="minorEastAsia" w:hint="eastAsia"/>
          <w:color w:val="000000" w:themeColor="text1"/>
          <w:sz w:val="20"/>
          <w:szCs w:val="20"/>
          <w:lang w:val="en-US" w:eastAsia="zh-CN"/>
        </w:rPr>
        <w:t xml:space="preserve">For reception </w:t>
      </w:r>
      <w:r w:rsidR="00213336">
        <w:rPr>
          <w:rFonts w:eastAsiaTheme="minorEastAsia" w:hint="eastAsia"/>
          <w:color w:val="000000" w:themeColor="text1"/>
          <w:sz w:val="20"/>
          <w:szCs w:val="20"/>
          <w:lang w:val="en-US" w:eastAsia="zh-CN"/>
        </w:rPr>
        <w:t xml:space="preserve">of </w:t>
      </w:r>
      <w:r w:rsidRPr="009B65A2">
        <w:rPr>
          <w:rFonts w:eastAsiaTheme="minorEastAsia" w:hint="eastAsia"/>
          <w:color w:val="000000" w:themeColor="text1"/>
          <w:sz w:val="20"/>
          <w:szCs w:val="20"/>
          <w:lang w:val="en-US" w:eastAsia="zh-CN"/>
        </w:rPr>
        <w:t xml:space="preserve">PDCCH or PDSCH </w:t>
      </w:r>
      <w:r w:rsidR="00C44C73" w:rsidRPr="009B65A2">
        <w:rPr>
          <w:rFonts w:eastAsiaTheme="minorEastAsia" w:hint="eastAsia"/>
          <w:color w:val="000000" w:themeColor="text1"/>
          <w:sz w:val="20"/>
          <w:szCs w:val="20"/>
          <w:lang w:val="en-US" w:eastAsia="zh-CN"/>
        </w:rPr>
        <w:t>in case of absence of CSI-RS</w:t>
      </w:r>
      <w:r w:rsidRPr="009B65A2">
        <w:rPr>
          <w:rFonts w:eastAsiaTheme="minorEastAsia" w:hint="eastAsia"/>
          <w:color w:val="000000" w:themeColor="text1"/>
          <w:sz w:val="20"/>
          <w:szCs w:val="20"/>
          <w:lang w:val="en-US" w:eastAsia="zh-CN"/>
        </w:rPr>
        <w:t xml:space="preserve">, QCL </w:t>
      </w:r>
      <w:r w:rsidRPr="009B65A2">
        <w:rPr>
          <w:rFonts w:eastAsiaTheme="minorEastAsia"/>
          <w:color w:val="000000" w:themeColor="text1"/>
          <w:sz w:val="20"/>
          <w:szCs w:val="20"/>
          <w:lang w:val="en-US" w:eastAsia="zh-CN"/>
        </w:rPr>
        <w:t>a</w:t>
      </w:r>
      <w:r w:rsidRPr="009B65A2">
        <w:rPr>
          <w:rFonts w:eastAsiaTheme="minorEastAsia" w:hint="eastAsia"/>
          <w:color w:val="000000" w:themeColor="text1"/>
          <w:sz w:val="20"/>
          <w:szCs w:val="20"/>
          <w:lang w:val="en-US" w:eastAsia="zh-CN"/>
        </w:rPr>
        <w:t xml:space="preserve">ssumption w.r.t {spatial Rx parameter} should be supported </w:t>
      </w:r>
      <w:r w:rsidR="00613C01" w:rsidRPr="009B65A2">
        <w:rPr>
          <w:rFonts w:eastAsiaTheme="minorEastAsia" w:hint="eastAsia"/>
          <w:color w:val="000000" w:themeColor="text1"/>
          <w:sz w:val="20"/>
          <w:szCs w:val="20"/>
          <w:lang w:val="en-US" w:eastAsia="zh-CN"/>
        </w:rPr>
        <w:t>between SS and DM-RS</w:t>
      </w:r>
      <w:r w:rsidR="00F909DB" w:rsidRPr="009B65A2">
        <w:rPr>
          <w:rFonts w:eastAsiaTheme="minorEastAsia" w:hint="eastAsia"/>
          <w:color w:val="000000" w:themeColor="text1"/>
          <w:sz w:val="20"/>
          <w:szCs w:val="20"/>
          <w:lang w:val="en-US" w:eastAsia="zh-CN"/>
        </w:rPr>
        <w:t xml:space="preserve"> of PDCCH/PDSCH</w:t>
      </w:r>
      <w:r w:rsidRPr="009B65A2">
        <w:rPr>
          <w:rFonts w:eastAsiaTheme="minorEastAsia" w:hint="eastAsia"/>
          <w:color w:val="000000" w:themeColor="text1"/>
          <w:sz w:val="20"/>
          <w:szCs w:val="20"/>
          <w:lang w:val="en-US" w:eastAsia="zh-CN"/>
        </w:rPr>
        <w:t>.</w:t>
      </w:r>
      <w:r w:rsidR="003C75A5">
        <w:rPr>
          <w:rFonts w:eastAsiaTheme="minorEastAsia" w:hint="eastAsia"/>
          <w:color w:val="000000" w:themeColor="text1"/>
          <w:sz w:val="20"/>
          <w:szCs w:val="20"/>
          <w:lang w:val="en-US" w:eastAsia="zh-CN"/>
        </w:rPr>
        <w:t xml:space="preserve"> Moreover, parameters estimated from </w:t>
      </w:r>
      <w:r w:rsidR="003C75A5">
        <w:rPr>
          <w:rFonts w:eastAsiaTheme="minorEastAsia"/>
          <w:color w:val="000000" w:themeColor="text1"/>
          <w:sz w:val="20"/>
          <w:szCs w:val="20"/>
          <w:lang w:val="en-US" w:eastAsia="zh-CN"/>
        </w:rPr>
        <w:t>TRS can</w:t>
      </w:r>
      <w:r w:rsidR="003C75A5">
        <w:rPr>
          <w:rFonts w:eastAsiaTheme="minorEastAsia" w:hint="eastAsia"/>
          <w:color w:val="000000" w:themeColor="text1"/>
          <w:sz w:val="20"/>
          <w:szCs w:val="20"/>
          <w:lang w:val="en-US" w:eastAsia="zh-CN"/>
        </w:rPr>
        <w:t xml:space="preserve"> be directly </w:t>
      </w:r>
      <w:r w:rsidR="003C75A5">
        <w:rPr>
          <w:rFonts w:eastAsiaTheme="minorEastAsia"/>
          <w:color w:val="000000" w:themeColor="text1"/>
          <w:sz w:val="20"/>
          <w:szCs w:val="20"/>
          <w:lang w:val="en-US" w:eastAsia="zh-CN"/>
        </w:rPr>
        <w:t>used to</w:t>
      </w:r>
      <w:r w:rsidR="003C75A5">
        <w:rPr>
          <w:rFonts w:eastAsiaTheme="minorEastAsia" w:hint="eastAsia"/>
          <w:color w:val="000000" w:themeColor="text1"/>
          <w:sz w:val="20"/>
          <w:szCs w:val="20"/>
          <w:lang w:val="en-US" w:eastAsia="zh-CN"/>
        </w:rPr>
        <w:t xml:space="preserve"> assist data demodulation. TRS and DM-RS can be assumed QCLed w.r.t {average delay, delay spread,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spread and </w:t>
      </w:r>
      <w:r w:rsidR="003C75A5">
        <w:rPr>
          <w:rFonts w:eastAsiaTheme="minorEastAsia"/>
          <w:color w:val="000000" w:themeColor="text1"/>
          <w:sz w:val="20"/>
          <w:szCs w:val="20"/>
          <w:lang w:val="en-US" w:eastAsia="zh-CN"/>
        </w:rPr>
        <w:t>Doppler</w:t>
      </w:r>
      <w:r w:rsidR="003C75A5">
        <w:rPr>
          <w:rFonts w:eastAsiaTheme="minorEastAsia" w:hint="eastAsia"/>
          <w:color w:val="000000" w:themeColor="text1"/>
          <w:sz w:val="20"/>
          <w:szCs w:val="20"/>
          <w:lang w:val="en-US" w:eastAsia="zh-CN"/>
        </w:rPr>
        <w:t xml:space="preserve"> shift}</w:t>
      </w:r>
      <w:r w:rsidR="00A5438B">
        <w:rPr>
          <w:rFonts w:eastAsiaTheme="minorEastAsia" w:hint="eastAsia"/>
          <w:color w:val="000000" w:themeColor="text1"/>
          <w:sz w:val="20"/>
          <w:szCs w:val="20"/>
          <w:lang w:val="en-US" w:eastAsia="zh-CN"/>
        </w:rPr>
        <w:t>.</w:t>
      </w:r>
    </w:p>
    <w:p w:rsidR="008B4C6E" w:rsidRDefault="003E236F" w:rsidP="00C902C1">
      <w:pPr>
        <w:keepNext/>
        <w:adjustRightInd w:val="0"/>
        <w:snapToGrid w:val="0"/>
        <w:spacing w:after="180"/>
        <w:ind w:left="420"/>
        <w:jc w:val="center"/>
      </w:pPr>
      <w:r>
        <w:object w:dxaOrig="19033" w:dyaOrig="74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20.65pt;height:124pt" o:ole="">
            <v:imagedata r:id="rId11" o:title=""/>
          </v:shape>
          <o:OLEObject Type="Embed" ProgID="Visio.Drawing.11" ShapeID="_x0000_i1025" DrawAspect="Content" ObjectID="_1568446257" r:id="rId12"/>
        </w:object>
      </w:r>
    </w:p>
    <w:p w:rsidR="008B4C6E" w:rsidRDefault="003D0ED6" w:rsidP="00C451DC">
      <w:pPr>
        <w:pStyle w:val="a5"/>
        <w:adjustRightInd w:val="0"/>
        <w:snapToGrid w:val="0"/>
        <w:spacing w:after="180"/>
        <w:jc w:val="center"/>
        <w:rPr>
          <w:rFonts w:eastAsiaTheme="minorEastAsia"/>
          <w:b w:val="0"/>
          <w:kern w:val="2"/>
          <w:sz w:val="20"/>
          <w:szCs w:val="20"/>
          <w:lang w:val="en-US" w:eastAsia="zh-CN"/>
        </w:rPr>
      </w:pPr>
      <w:bookmarkStart w:id="6" w:name="_Ref492624877"/>
      <w:r w:rsidRPr="003D0ED6">
        <w:rPr>
          <w:b w:val="0"/>
          <w:sz w:val="20"/>
          <w:szCs w:val="20"/>
        </w:rPr>
        <w:t xml:space="preserve">Figure </w:t>
      </w:r>
      <w:r w:rsidR="00DC5CF7" w:rsidRPr="003D0ED6">
        <w:rPr>
          <w:b w:val="0"/>
          <w:sz w:val="20"/>
          <w:szCs w:val="20"/>
        </w:rPr>
        <w:fldChar w:fldCharType="begin"/>
      </w:r>
      <w:r w:rsidRPr="003D0ED6">
        <w:rPr>
          <w:b w:val="0"/>
          <w:sz w:val="20"/>
          <w:szCs w:val="20"/>
        </w:rPr>
        <w:instrText xml:space="preserve"> SEQ Figure \* ARABIC </w:instrText>
      </w:r>
      <w:r w:rsidR="00DC5CF7" w:rsidRPr="003D0ED6">
        <w:rPr>
          <w:b w:val="0"/>
          <w:sz w:val="20"/>
          <w:szCs w:val="20"/>
        </w:rPr>
        <w:fldChar w:fldCharType="separate"/>
      </w:r>
      <w:r w:rsidR="00474DAA">
        <w:rPr>
          <w:b w:val="0"/>
          <w:noProof/>
          <w:sz w:val="20"/>
          <w:szCs w:val="20"/>
        </w:rPr>
        <w:t>3</w:t>
      </w:r>
      <w:r w:rsidR="00DC5CF7" w:rsidRPr="003D0ED6">
        <w:rPr>
          <w:b w:val="0"/>
          <w:sz w:val="20"/>
          <w:szCs w:val="20"/>
        </w:rPr>
        <w:fldChar w:fldCharType="end"/>
      </w:r>
      <w:bookmarkEnd w:id="6"/>
      <w:r w:rsidRPr="003D0ED6">
        <w:rPr>
          <w:rFonts w:eastAsiaTheme="minorEastAsia"/>
          <w:b w:val="0"/>
          <w:sz w:val="20"/>
          <w:szCs w:val="20"/>
          <w:lang w:eastAsia="zh-CN"/>
        </w:rPr>
        <w:t xml:space="preserve"> Illustration of direct QCL association between RSs for PDSCH</w:t>
      </w:r>
      <w:r w:rsidR="00F6435B">
        <w:rPr>
          <w:rFonts w:eastAsiaTheme="minorEastAsia" w:hint="eastAsia"/>
          <w:b w:val="0"/>
          <w:sz w:val="20"/>
          <w:szCs w:val="20"/>
          <w:lang w:eastAsia="zh-CN"/>
        </w:rPr>
        <w:t>/</w:t>
      </w:r>
      <w:r w:rsidR="00E35EAF">
        <w:rPr>
          <w:rFonts w:eastAsiaTheme="minorEastAsia" w:hint="eastAsia"/>
          <w:b w:val="0"/>
          <w:sz w:val="20"/>
          <w:szCs w:val="20"/>
          <w:lang w:eastAsia="zh-CN"/>
        </w:rPr>
        <w:t>PDCCH</w:t>
      </w:r>
      <w:r w:rsidR="00C451DC">
        <w:rPr>
          <w:rFonts w:eastAsiaTheme="minorEastAsia"/>
          <w:b w:val="0"/>
          <w:sz w:val="20"/>
          <w:szCs w:val="20"/>
          <w:lang w:eastAsia="zh-CN"/>
        </w:rPr>
        <w:t xml:space="preserve"> reception</w:t>
      </w:r>
      <w:r w:rsidR="00AD4EB5">
        <w:rPr>
          <w:rFonts w:eastAsiaTheme="minorEastAsia" w:hint="eastAsia"/>
          <w:b w:val="0"/>
          <w:sz w:val="20"/>
          <w:szCs w:val="20"/>
          <w:lang w:eastAsia="zh-CN"/>
        </w:rPr>
        <w:t xml:space="preserve"> with TRS</w:t>
      </w:r>
    </w:p>
    <w:p w:rsidR="008B4C6E" w:rsidRDefault="00964A56" w:rsidP="00C902C1">
      <w:pPr>
        <w:pStyle w:val="aff0"/>
        <w:adjustRightInd w:val="0"/>
        <w:snapToGrid w:val="0"/>
        <w:spacing w:after="180"/>
        <w:ind w:left="840" w:firstLineChars="0" w:firstLine="0"/>
        <w:jc w:val="both"/>
        <w:rPr>
          <w:rFonts w:eastAsiaTheme="minorEastAsia"/>
          <w:color w:val="000000" w:themeColor="text1"/>
          <w:sz w:val="20"/>
          <w:szCs w:val="20"/>
          <w:lang w:val="en-US" w:eastAsia="zh-CN"/>
        </w:rPr>
      </w:pPr>
      <w:r>
        <w:rPr>
          <w:rFonts w:eastAsiaTheme="minorEastAsia"/>
          <w:color w:val="000000" w:themeColor="text1"/>
          <w:sz w:val="20"/>
          <w:szCs w:val="20"/>
          <w:lang w:val="en-US" w:eastAsia="zh-CN"/>
        </w:rPr>
        <w:t>Base</w:t>
      </w:r>
      <w:r>
        <w:rPr>
          <w:rFonts w:eastAsiaTheme="minorEastAsia" w:hint="eastAsia"/>
          <w:color w:val="000000" w:themeColor="text1"/>
          <w:sz w:val="20"/>
          <w:szCs w:val="20"/>
          <w:lang w:val="en-US" w:eastAsia="zh-CN"/>
        </w:rPr>
        <w:t xml:space="preserve">d on </w:t>
      </w:r>
      <w:r>
        <w:rPr>
          <w:rFonts w:eastAsiaTheme="minorEastAsia"/>
          <w:color w:val="000000" w:themeColor="text1"/>
          <w:sz w:val="20"/>
          <w:szCs w:val="20"/>
          <w:lang w:val="en-US" w:eastAsia="zh-CN"/>
        </w:rPr>
        <w:t>current</w:t>
      </w:r>
      <w:r>
        <w:rPr>
          <w:rFonts w:eastAsiaTheme="minorEastAsia" w:hint="eastAsia"/>
          <w:color w:val="000000" w:themeColor="text1"/>
          <w:sz w:val="20"/>
          <w:szCs w:val="20"/>
          <w:lang w:val="en-US" w:eastAsia="zh-CN"/>
        </w:rPr>
        <w:t xml:space="preserve"> discussion, there is </w:t>
      </w:r>
      <w:r>
        <w:rPr>
          <w:rFonts w:eastAsiaTheme="minorEastAsia"/>
          <w:color w:val="000000" w:themeColor="text1"/>
          <w:sz w:val="20"/>
          <w:szCs w:val="20"/>
          <w:lang w:val="en-US" w:eastAsia="zh-CN"/>
        </w:rPr>
        <w:t>possibility</w:t>
      </w:r>
      <w:r>
        <w:rPr>
          <w:rFonts w:eastAsiaTheme="minorEastAsia" w:hint="eastAsia"/>
          <w:color w:val="000000" w:themeColor="text1"/>
          <w:sz w:val="20"/>
          <w:szCs w:val="20"/>
          <w:lang w:val="en-US" w:eastAsia="zh-CN"/>
        </w:rPr>
        <w:t xml:space="preserve"> that TRS will </w:t>
      </w:r>
      <w:r w:rsidR="001F39C7">
        <w:rPr>
          <w:rFonts w:eastAsiaTheme="minorEastAsia" w:hint="eastAsia"/>
          <w:color w:val="000000" w:themeColor="text1"/>
          <w:sz w:val="20"/>
          <w:szCs w:val="20"/>
          <w:lang w:val="en-US" w:eastAsia="zh-CN"/>
        </w:rPr>
        <w:t xml:space="preserve">not </w:t>
      </w:r>
      <w:r>
        <w:rPr>
          <w:rFonts w:eastAsiaTheme="minorEastAsia" w:hint="eastAsia"/>
          <w:color w:val="000000" w:themeColor="text1"/>
          <w:sz w:val="20"/>
          <w:szCs w:val="20"/>
          <w:lang w:val="en-US" w:eastAsia="zh-CN"/>
        </w:rPr>
        <w:t>be configured in some case</w:t>
      </w:r>
      <w:r w:rsidR="00F667DC">
        <w:rPr>
          <w:rFonts w:eastAsiaTheme="minorEastAsia" w:hint="eastAsia"/>
          <w:color w:val="000000" w:themeColor="text1"/>
          <w:sz w:val="20"/>
          <w:szCs w:val="20"/>
          <w:lang w:val="en-US" w:eastAsia="zh-CN"/>
        </w:rPr>
        <w:t>s</w:t>
      </w:r>
      <w:r>
        <w:rPr>
          <w:rFonts w:eastAsiaTheme="minorEastAsia" w:hint="eastAsia"/>
          <w:color w:val="000000" w:themeColor="text1"/>
          <w:sz w:val="20"/>
          <w:szCs w:val="20"/>
          <w:lang w:val="en-US" w:eastAsia="zh-CN"/>
        </w:rPr>
        <w:t>. If it</w:t>
      </w:r>
      <w:r>
        <w:rPr>
          <w:rFonts w:eastAsiaTheme="minorEastAsia"/>
          <w:color w:val="000000" w:themeColor="text1"/>
          <w:sz w:val="20"/>
          <w:szCs w:val="20"/>
          <w:lang w:val="en-US" w:eastAsia="zh-CN"/>
        </w:rPr>
        <w:t>’</w:t>
      </w:r>
      <w:r>
        <w:rPr>
          <w:rFonts w:eastAsiaTheme="minorEastAsia" w:hint="eastAsia"/>
          <w:color w:val="000000" w:themeColor="text1"/>
          <w:sz w:val="20"/>
          <w:szCs w:val="20"/>
          <w:lang w:val="en-US" w:eastAsia="zh-CN"/>
        </w:rPr>
        <w:t xml:space="preserve">s finally accepted, </w:t>
      </w:r>
      <w:r w:rsidR="00B951B9">
        <w:rPr>
          <w:rFonts w:eastAsiaTheme="minorEastAsia"/>
          <w:color w:val="000000" w:themeColor="text1"/>
          <w:sz w:val="20"/>
          <w:szCs w:val="20"/>
          <w:lang w:val="en-US" w:eastAsia="zh-CN"/>
        </w:rPr>
        <w:t xml:space="preserve">QCL </w:t>
      </w:r>
      <w:r w:rsidR="002F6ED2">
        <w:rPr>
          <w:rFonts w:eastAsiaTheme="minorEastAsia" w:hint="eastAsia"/>
          <w:color w:val="000000" w:themeColor="text1"/>
          <w:sz w:val="20"/>
          <w:szCs w:val="20"/>
          <w:lang w:val="en-US" w:eastAsia="zh-CN"/>
        </w:rPr>
        <w:t xml:space="preserve">association will be further simplified </w:t>
      </w:r>
      <w:r w:rsidR="00A00AB1">
        <w:rPr>
          <w:rFonts w:eastAsiaTheme="minorEastAsia" w:hint="eastAsia"/>
          <w:color w:val="000000" w:themeColor="text1"/>
          <w:sz w:val="20"/>
          <w:szCs w:val="20"/>
          <w:lang w:val="en-US" w:eastAsia="zh-CN"/>
        </w:rPr>
        <w:t xml:space="preserve">as </w:t>
      </w:r>
      <w:r w:rsidR="00A00AB1">
        <w:rPr>
          <w:rFonts w:eastAsiaTheme="minorEastAsia"/>
          <w:color w:val="000000" w:themeColor="text1"/>
          <w:sz w:val="20"/>
          <w:szCs w:val="20"/>
          <w:lang w:val="en-US" w:eastAsia="zh-CN"/>
        </w:rPr>
        <w:t>shown</w:t>
      </w:r>
      <w:r w:rsidR="00A00AB1">
        <w:rPr>
          <w:rFonts w:eastAsiaTheme="minorEastAsia" w:hint="eastAsia"/>
          <w:color w:val="000000" w:themeColor="text1"/>
          <w:sz w:val="20"/>
          <w:szCs w:val="20"/>
          <w:lang w:val="en-US" w:eastAsia="zh-CN"/>
        </w:rPr>
        <w:t xml:space="preserve"> in </w:t>
      </w:r>
      <w:fldSimple w:instr=" REF _Ref492633598 \h  \* MERGEFORMAT ">
        <w:r w:rsidR="003835E2" w:rsidRPr="003835E2">
          <w:rPr>
            <w:rFonts w:eastAsiaTheme="minorEastAsia"/>
            <w:color w:val="000000" w:themeColor="text1"/>
            <w:sz w:val="20"/>
            <w:szCs w:val="20"/>
            <w:lang w:val="en-US" w:eastAsia="zh-CN"/>
          </w:rPr>
          <w:t>Figure 4</w:t>
        </w:r>
      </w:fldSimple>
      <w:r w:rsidR="00B13B8F">
        <w:rPr>
          <w:rFonts w:eastAsiaTheme="minorEastAsia" w:hint="eastAsia"/>
          <w:color w:val="000000" w:themeColor="text1"/>
          <w:sz w:val="20"/>
          <w:szCs w:val="20"/>
          <w:lang w:val="en-US" w:eastAsia="zh-CN"/>
        </w:rPr>
        <w:t xml:space="preserve">. In </w:t>
      </w:r>
      <w:r w:rsidR="00B13B8F">
        <w:rPr>
          <w:rFonts w:eastAsiaTheme="minorEastAsia"/>
          <w:color w:val="000000" w:themeColor="text1"/>
          <w:sz w:val="20"/>
          <w:szCs w:val="20"/>
          <w:lang w:val="en-US" w:eastAsia="zh-CN"/>
        </w:rPr>
        <w:t>this</w:t>
      </w:r>
      <w:r w:rsidR="00B13B8F">
        <w:rPr>
          <w:rFonts w:eastAsiaTheme="minorEastAsia" w:hint="eastAsia"/>
          <w:color w:val="000000" w:themeColor="text1"/>
          <w:sz w:val="20"/>
          <w:szCs w:val="20"/>
          <w:lang w:val="en-US" w:eastAsia="zh-CN"/>
        </w:rPr>
        <w:t xml:space="preserve"> situation, </w:t>
      </w:r>
      <w:r w:rsidR="00154741">
        <w:rPr>
          <w:rFonts w:eastAsiaTheme="minorEastAsia" w:hint="eastAsia"/>
          <w:color w:val="000000" w:themeColor="text1"/>
          <w:sz w:val="20"/>
          <w:szCs w:val="20"/>
          <w:lang w:val="en-US" w:eastAsia="zh-CN"/>
        </w:rPr>
        <w:t xml:space="preserve">the obtained channel </w:t>
      </w:r>
      <w:r w:rsidR="00154741">
        <w:rPr>
          <w:rFonts w:eastAsiaTheme="minorEastAsia"/>
          <w:color w:val="000000" w:themeColor="text1"/>
          <w:sz w:val="20"/>
          <w:szCs w:val="20"/>
          <w:lang w:val="en-US" w:eastAsia="zh-CN"/>
        </w:rPr>
        <w:t>properties</w:t>
      </w:r>
      <w:r w:rsidR="00154741">
        <w:rPr>
          <w:rFonts w:eastAsiaTheme="minorEastAsia" w:hint="eastAsia"/>
          <w:color w:val="000000" w:themeColor="text1"/>
          <w:sz w:val="20"/>
          <w:szCs w:val="20"/>
          <w:lang w:val="en-US" w:eastAsia="zh-CN"/>
        </w:rPr>
        <w:t xml:space="preserve"> from SS </w:t>
      </w:r>
      <w:r w:rsidR="00154741">
        <w:rPr>
          <w:rFonts w:eastAsiaTheme="minorEastAsia"/>
          <w:color w:val="000000" w:themeColor="text1"/>
          <w:sz w:val="20"/>
          <w:szCs w:val="20"/>
          <w:lang w:val="en-US" w:eastAsia="zh-CN"/>
        </w:rPr>
        <w:t xml:space="preserve">block </w:t>
      </w:r>
      <w:r w:rsidR="00154741">
        <w:rPr>
          <w:rFonts w:eastAsiaTheme="minorEastAsia" w:hint="eastAsia"/>
          <w:color w:val="000000" w:themeColor="text1"/>
          <w:sz w:val="20"/>
          <w:szCs w:val="20"/>
          <w:lang w:val="en-US" w:eastAsia="zh-CN"/>
        </w:rPr>
        <w:t xml:space="preserve">can be used to assist </w:t>
      </w:r>
      <w:r w:rsidR="00154741">
        <w:rPr>
          <w:rFonts w:eastAsiaTheme="minorEastAsia"/>
          <w:color w:val="000000" w:themeColor="text1"/>
          <w:sz w:val="20"/>
          <w:szCs w:val="20"/>
          <w:lang w:val="en-US" w:eastAsia="zh-CN"/>
        </w:rPr>
        <w:t>reception</w:t>
      </w:r>
      <w:r w:rsidR="00154741">
        <w:rPr>
          <w:rFonts w:eastAsiaTheme="minorEastAsia" w:hint="eastAsia"/>
          <w:color w:val="000000" w:themeColor="text1"/>
          <w:sz w:val="20"/>
          <w:szCs w:val="20"/>
          <w:lang w:val="en-US" w:eastAsia="zh-CN"/>
        </w:rPr>
        <w:t xml:space="preserve"> of </w:t>
      </w:r>
      <w:r w:rsidR="00154741" w:rsidRPr="00B229A8">
        <w:rPr>
          <w:rFonts w:eastAsiaTheme="minorEastAsia"/>
          <w:color w:val="000000" w:themeColor="text1"/>
          <w:sz w:val="20"/>
          <w:szCs w:val="20"/>
          <w:lang w:val="en-US" w:eastAsia="zh-CN"/>
        </w:rPr>
        <w:t>PDCCH</w:t>
      </w:r>
      <w:r w:rsidR="0022423C">
        <w:rPr>
          <w:rFonts w:eastAsiaTheme="minorEastAsia" w:hint="eastAsia"/>
          <w:color w:val="000000" w:themeColor="text1"/>
          <w:sz w:val="20"/>
          <w:szCs w:val="20"/>
          <w:lang w:val="en-US" w:eastAsia="zh-CN"/>
        </w:rPr>
        <w:t xml:space="preserve"> </w:t>
      </w:r>
      <w:r w:rsidR="0022423C">
        <w:rPr>
          <w:rFonts w:eastAsiaTheme="minorEastAsia"/>
          <w:color w:val="000000" w:themeColor="text1"/>
          <w:sz w:val="20"/>
          <w:szCs w:val="20"/>
          <w:lang w:val="en-US" w:eastAsia="zh-CN"/>
        </w:rPr>
        <w:t>/PDSCH</w:t>
      </w:r>
      <w:r w:rsidR="0022423C">
        <w:rPr>
          <w:rFonts w:eastAsiaTheme="minorEastAsia" w:hint="eastAsia"/>
          <w:color w:val="000000" w:themeColor="text1"/>
          <w:sz w:val="20"/>
          <w:szCs w:val="20"/>
          <w:lang w:val="en-US" w:eastAsia="zh-CN"/>
        </w:rPr>
        <w:t xml:space="preserve">. </w:t>
      </w:r>
      <w:r w:rsidR="00084C31">
        <w:rPr>
          <w:rFonts w:eastAsiaTheme="minorEastAsia" w:hint="eastAsia"/>
          <w:color w:val="000000" w:themeColor="text1"/>
          <w:sz w:val="20"/>
          <w:szCs w:val="20"/>
          <w:lang w:val="en-US" w:eastAsia="zh-CN"/>
        </w:rPr>
        <w:t xml:space="preserve">However, </w:t>
      </w:r>
      <w:r w:rsidR="00084C31">
        <w:rPr>
          <w:rFonts w:eastAsiaTheme="minorEastAsia"/>
          <w:color w:val="000000" w:themeColor="text1"/>
          <w:sz w:val="20"/>
          <w:szCs w:val="20"/>
          <w:lang w:val="en-US" w:eastAsia="zh-CN"/>
        </w:rPr>
        <w:t xml:space="preserve">as discussed </w:t>
      </w:r>
      <w:r w:rsidR="00084C31">
        <w:rPr>
          <w:rFonts w:eastAsiaTheme="minorEastAsia" w:hint="eastAsia"/>
          <w:color w:val="000000" w:themeColor="text1"/>
          <w:sz w:val="20"/>
          <w:szCs w:val="20"/>
          <w:lang w:val="en-US" w:eastAsia="zh-CN"/>
        </w:rPr>
        <w:t>in case 1, the limitation on the applicable range of frequency-time resource should be further studied.</w:t>
      </w:r>
      <w:r w:rsidR="002F6ED2">
        <w:rPr>
          <w:rFonts w:eastAsiaTheme="minorEastAsia" w:hint="eastAsia"/>
          <w:vanish/>
          <w:color w:val="000000" w:themeColor="text1"/>
          <w:sz w:val="20"/>
          <w:szCs w:val="20"/>
          <w:lang w:val="en-US" w:eastAsia="zh-CN"/>
        </w:rPr>
        <w:t xml:space="preserve">wh iporcity </w:t>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r w:rsidR="002F6ED2">
        <w:rPr>
          <w:rFonts w:eastAsiaTheme="minorEastAsia" w:hint="eastAsia"/>
          <w:vanish/>
          <w:color w:val="000000" w:themeColor="text1"/>
          <w:sz w:val="20"/>
          <w:szCs w:val="20"/>
          <w:lang w:val="en-US" w:eastAsia="zh-CN"/>
        </w:rPr>
        <w:pgNum/>
      </w:r>
    </w:p>
    <w:p w:rsidR="008B4C6E" w:rsidRDefault="00A54C6F" w:rsidP="00C902C1">
      <w:pPr>
        <w:pStyle w:val="aff0"/>
        <w:keepNext/>
        <w:adjustRightInd w:val="0"/>
        <w:snapToGrid w:val="0"/>
        <w:spacing w:after="180"/>
        <w:ind w:left="780" w:firstLineChars="0" w:firstLine="0"/>
        <w:jc w:val="center"/>
      </w:pPr>
      <w:r>
        <w:object w:dxaOrig="19033" w:dyaOrig="6946">
          <v:shape id="_x0000_i1026" type="#_x0000_t75" style="width:338.65pt;height:124.65pt" o:ole="">
            <v:imagedata r:id="rId13" o:title=""/>
          </v:shape>
          <o:OLEObject Type="Embed" ProgID="Visio.Drawing.11" ShapeID="_x0000_i1026" DrawAspect="Content" ObjectID="_1568446258" r:id="rId14"/>
        </w:object>
      </w:r>
    </w:p>
    <w:p w:rsidR="008B4C6E" w:rsidRDefault="003D0ED6" w:rsidP="00C902C1">
      <w:pPr>
        <w:pStyle w:val="a5"/>
        <w:adjustRightInd w:val="0"/>
        <w:snapToGrid w:val="0"/>
        <w:spacing w:after="180"/>
        <w:jc w:val="center"/>
        <w:rPr>
          <w:rFonts w:eastAsiaTheme="minorEastAsia"/>
          <w:sz w:val="20"/>
          <w:szCs w:val="20"/>
          <w:lang w:val="en-US" w:eastAsia="zh-CN"/>
        </w:rPr>
      </w:pPr>
      <w:bookmarkStart w:id="7" w:name="_Ref492633598"/>
      <w:r w:rsidRPr="003D0ED6">
        <w:rPr>
          <w:b w:val="0"/>
          <w:sz w:val="20"/>
          <w:szCs w:val="20"/>
        </w:rPr>
        <w:t xml:space="preserve">Figure </w:t>
      </w:r>
      <w:r w:rsidR="00DC5CF7" w:rsidRPr="003D0ED6">
        <w:rPr>
          <w:b w:val="0"/>
          <w:sz w:val="20"/>
          <w:szCs w:val="20"/>
        </w:rPr>
        <w:fldChar w:fldCharType="begin"/>
      </w:r>
      <w:r w:rsidRPr="003D0ED6">
        <w:rPr>
          <w:b w:val="0"/>
          <w:sz w:val="20"/>
          <w:szCs w:val="20"/>
        </w:rPr>
        <w:instrText xml:space="preserve"> SEQ Figure \* ARABIC </w:instrText>
      </w:r>
      <w:r w:rsidR="00DC5CF7" w:rsidRPr="003D0ED6">
        <w:rPr>
          <w:b w:val="0"/>
          <w:sz w:val="20"/>
          <w:szCs w:val="20"/>
        </w:rPr>
        <w:fldChar w:fldCharType="separate"/>
      </w:r>
      <w:r w:rsidR="00474DAA">
        <w:rPr>
          <w:b w:val="0"/>
          <w:noProof/>
          <w:sz w:val="20"/>
          <w:szCs w:val="20"/>
        </w:rPr>
        <w:t>4</w:t>
      </w:r>
      <w:r w:rsidR="00DC5CF7" w:rsidRPr="003D0ED6">
        <w:rPr>
          <w:b w:val="0"/>
          <w:sz w:val="20"/>
          <w:szCs w:val="20"/>
        </w:rPr>
        <w:fldChar w:fldCharType="end"/>
      </w:r>
      <w:bookmarkEnd w:id="7"/>
      <w:r w:rsidRPr="003D0ED6">
        <w:rPr>
          <w:rFonts w:eastAsiaTheme="minorEastAsia"/>
          <w:b w:val="0"/>
          <w:sz w:val="20"/>
          <w:szCs w:val="20"/>
          <w:lang w:eastAsia="zh-CN"/>
        </w:rPr>
        <w:t xml:space="preserve"> </w:t>
      </w:r>
      <w:r w:rsidR="00710CE5">
        <w:rPr>
          <w:rFonts w:eastAsiaTheme="minorEastAsia"/>
          <w:b w:val="0"/>
          <w:sz w:val="20"/>
          <w:szCs w:val="20"/>
          <w:lang w:eastAsia="zh-CN"/>
        </w:rPr>
        <w:t>Illustration of direct QCL association between RSs for PDSCH</w:t>
      </w:r>
      <w:r w:rsidR="00F6435B">
        <w:rPr>
          <w:rFonts w:eastAsiaTheme="minorEastAsia" w:hint="eastAsia"/>
          <w:b w:val="0"/>
          <w:sz w:val="20"/>
          <w:szCs w:val="20"/>
          <w:lang w:eastAsia="zh-CN"/>
        </w:rPr>
        <w:t>/</w:t>
      </w:r>
      <w:r w:rsidR="00D279AA">
        <w:rPr>
          <w:rFonts w:eastAsiaTheme="minorEastAsia"/>
          <w:b w:val="0"/>
          <w:sz w:val="20"/>
          <w:szCs w:val="20"/>
          <w:lang w:eastAsia="zh-CN"/>
        </w:rPr>
        <w:t>PDCCH</w:t>
      </w:r>
      <w:r w:rsidR="00C451DC">
        <w:rPr>
          <w:rFonts w:eastAsiaTheme="minorEastAsia"/>
          <w:b w:val="0"/>
          <w:sz w:val="20"/>
          <w:szCs w:val="20"/>
          <w:lang w:eastAsia="zh-CN"/>
        </w:rPr>
        <w:t xml:space="preserve"> reception</w:t>
      </w:r>
      <w:r w:rsidR="00D279AA">
        <w:rPr>
          <w:rFonts w:eastAsiaTheme="minorEastAsia"/>
          <w:b w:val="0"/>
          <w:sz w:val="20"/>
          <w:szCs w:val="20"/>
          <w:lang w:eastAsia="zh-CN"/>
        </w:rPr>
        <w:t xml:space="preserve"> without TRS</w:t>
      </w:r>
    </w:p>
    <w:p w:rsidR="008B4C6E" w:rsidRPr="00BB76E7" w:rsidRDefault="003D0ED6" w:rsidP="00C902C1">
      <w:pPr>
        <w:pStyle w:val="aff0"/>
        <w:numPr>
          <w:ilvl w:val="0"/>
          <w:numId w:val="5"/>
        </w:numPr>
        <w:adjustRightInd w:val="0"/>
        <w:snapToGrid w:val="0"/>
        <w:spacing w:after="180"/>
        <w:ind w:firstLineChars="0"/>
        <w:jc w:val="both"/>
        <w:rPr>
          <w:rFonts w:eastAsiaTheme="minorEastAsia"/>
          <w:sz w:val="20"/>
          <w:szCs w:val="20"/>
          <w:lang w:val="en-US" w:eastAsia="zh-CN"/>
        </w:rPr>
      </w:pPr>
      <w:r w:rsidRPr="00BB76E7">
        <w:rPr>
          <w:rFonts w:eastAsiaTheme="minorEastAsia"/>
          <w:sz w:val="20"/>
          <w:szCs w:val="20"/>
          <w:lang w:val="en-US" w:eastAsia="zh-CN"/>
        </w:rPr>
        <w:t xml:space="preserve">Case 3: UL transmission with beam correspondence </w:t>
      </w:r>
    </w:p>
    <w:p w:rsidR="008B4C6E" w:rsidRDefault="001E2554" w:rsidP="00C902C1">
      <w:pPr>
        <w:numPr>
          <w:ilvl w:val="1"/>
          <w:numId w:val="0"/>
        </w:numPr>
        <w:adjustRightInd w:val="0"/>
        <w:snapToGrid w:val="0"/>
        <w:spacing w:after="180"/>
        <w:ind w:left="420"/>
        <w:jc w:val="both"/>
        <w:rPr>
          <w:rFonts w:eastAsiaTheme="minorEastAsia"/>
          <w:sz w:val="20"/>
          <w:szCs w:val="20"/>
          <w:lang w:val="en-US" w:eastAsia="zh-CN"/>
        </w:rPr>
      </w:pPr>
      <w:r>
        <w:rPr>
          <w:rFonts w:eastAsiaTheme="minorEastAsia"/>
          <w:sz w:val="20"/>
          <w:szCs w:val="20"/>
          <w:lang w:val="en-US" w:eastAsia="zh-CN"/>
        </w:rPr>
        <w:t xml:space="preserve">Based on previous agreements, NR supports the indication for a configured SRS resource, where the transmission of the SRS resource is performed with the same spatial filtering as the one used for reception of the indicated DL RS. Since spatial Rx parameter is introduced to depict the spatial channel properties </w:t>
      </w:r>
      <w:r w:rsidR="001405F3">
        <w:rPr>
          <w:rFonts w:eastAsiaTheme="minorEastAsia"/>
          <w:sz w:val="20"/>
          <w:szCs w:val="20"/>
          <w:lang w:val="en-US" w:eastAsia="zh-CN"/>
        </w:rPr>
        <w:t xml:space="preserve">observed at </w:t>
      </w:r>
      <w:r>
        <w:rPr>
          <w:rFonts w:eastAsiaTheme="minorEastAsia"/>
          <w:sz w:val="20"/>
          <w:szCs w:val="20"/>
          <w:lang w:val="en-US" w:eastAsia="zh-CN"/>
        </w:rPr>
        <w:t xml:space="preserve">UE side, QCL </w:t>
      </w:r>
      <w:r w:rsidR="001405F3">
        <w:rPr>
          <w:rFonts w:eastAsiaTheme="minorEastAsia"/>
          <w:sz w:val="20"/>
          <w:szCs w:val="20"/>
          <w:lang w:val="en-US" w:eastAsia="zh-CN"/>
        </w:rPr>
        <w:t xml:space="preserve">association </w:t>
      </w:r>
      <w:r>
        <w:rPr>
          <w:rFonts w:eastAsiaTheme="minorEastAsia"/>
          <w:sz w:val="20"/>
          <w:szCs w:val="20"/>
          <w:lang w:val="en-US" w:eastAsia="zh-CN"/>
        </w:rPr>
        <w:t>between CSI-RS and SRS w.r.t spatial Rx parameter can be an easy way to achieve this kind of association between DL and UL RS.</w:t>
      </w:r>
    </w:p>
    <w:p w:rsidR="008B4C6E" w:rsidRDefault="00C96FE0" w:rsidP="00C902C1">
      <w:pPr>
        <w:adjustRightInd w:val="0"/>
        <w:snapToGrid w:val="0"/>
        <w:spacing w:after="180"/>
        <w:jc w:val="both"/>
        <w:rPr>
          <w:rFonts w:eastAsia="宋体"/>
          <w:i/>
          <w:sz w:val="20"/>
          <w:szCs w:val="20"/>
          <w:lang w:eastAsia="zh-CN"/>
        </w:rPr>
      </w:pPr>
      <w:r>
        <w:rPr>
          <w:rFonts w:eastAsia="宋体" w:hint="eastAsia"/>
          <w:b/>
          <w:i/>
          <w:sz w:val="20"/>
          <w:szCs w:val="20"/>
          <w:lang w:eastAsia="zh-CN"/>
        </w:rPr>
        <w:t>Proposal 2</w:t>
      </w:r>
      <w:r w:rsidR="001E2554">
        <w:rPr>
          <w:rFonts w:eastAsia="宋体"/>
          <w:b/>
          <w:i/>
          <w:sz w:val="20"/>
          <w:szCs w:val="20"/>
          <w:lang w:eastAsia="zh-CN"/>
        </w:rPr>
        <w:t xml:space="preserve">: </w:t>
      </w:r>
      <w:r w:rsidR="001E2554">
        <w:rPr>
          <w:rFonts w:eastAsia="宋体"/>
          <w:i/>
          <w:sz w:val="20"/>
          <w:szCs w:val="20"/>
          <w:lang w:eastAsia="zh-CN"/>
        </w:rPr>
        <w:t>The</w:t>
      </w:r>
      <w:r w:rsidR="001E2554">
        <w:rPr>
          <w:rFonts w:eastAsia="宋体" w:hint="eastAsia"/>
          <w:i/>
          <w:sz w:val="20"/>
          <w:szCs w:val="20"/>
          <w:lang w:eastAsia="zh-CN"/>
        </w:rPr>
        <w:t xml:space="preserve"> </w:t>
      </w:r>
      <w:r w:rsidR="001E2554">
        <w:rPr>
          <w:rFonts w:eastAsia="宋体"/>
          <w:i/>
          <w:sz w:val="20"/>
          <w:szCs w:val="20"/>
          <w:lang w:eastAsia="zh-CN"/>
        </w:rPr>
        <w:t>following</w:t>
      </w:r>
      <w:r w:rsidR="001E2554">
        <w:rPr>
          <w:rFonts w:eastAsia="宋体" w:hint="eastAsia"/>
          <w:i/>
          <w:sz w:val="20"/>
          <w:szCs w:val="20"/>
          <w:lang w:eastAsia="zh-CN"/>
        </w:rPr>
        <w:t xml:space="preserve"> </w:t>
      </w:r>
      <w:r w:rsidR="00E22289">
        <w:rPr>
          <w:rFonts w:eastAsia="宋体" w:hint="eastAsia"/>
          <w:i/>
          <w:sz w:val="20"/>
          <w:szCs w:val="20"/>
          <w:lang w:eastAsia="zh-CN"/>
        </w:rPr>
        <w:t xml:space="preserve">direct </w:t>
      </w:r>
      <w:r w:rsidR="001E2554">
        <w:rPr>
          <w:rFonts w:eastAsia="宋体" w:hint="eastAsia"/>
          <w:i/>
          <w:sz w:val="20"/>
          <w:szCs w:val="20"/>
          <w:lang w:eastAsia="zh-CN"/>
        </w:rPr>
        <w:t xml:space="preserve">QCL </w:t>
      </w:r>
      <w:r w:rsidR="001E2554">
        <w:rPr>
          <w:rFonts w:eastAsia="宋体"/>
          <w:i/>
          <w:sz w:val="20"/>
          <w:szCs w:val="20"/>
          <w:lang w:eastAsia="zh-CN"/>
        </w:rPr>
        <w:t>association</w:t>
      </w:r>
      <w:r w:rsidR="001E2554">
        <w:rPr>
          <w:rFonts w:eastAsia="宋体" w:hint="eastAsia"/>
          <w:i/>
          <w:sz w:val="20"/>
          <w:szCs w:val="20"/>
          <w:lang w:eastAsia="zh-CN"/>
        </w:rPr>
        <w:t>s should be supported in NR:</w:t>
      </w:r>
    </w:p>
    <w:p w:rsidR="00370974" w:rsidRPr="00370974" w:rsidRDefault="00370974">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For below  6 GHz</w:t>
      </w:r>
    </w:p>
    <w:p w:rsidR="004A770B" w:rsidRDefault="00370974">
      <w:pPr>
        <w:numPr>
          <w:ilvl w:val="1"/>
          <w:numId w:val="8"/>
        </w:numPr>
        <w:adjustRightInd w:val="0"/>
        <w:snapToGrid w:val="0"/>
        <w:rPr>
          <w:rFonts w:eastAsiaTheme="minorEastAsia"/>
          <w:i/>
          <w:sz w:val="20"/>
          <w:szCs w:val="20"/>
          <w:lang w:val="en-US" w:eastAsia="zh-CN"/>
        </w:rPr>
      </w:pPr>
      <w:r w:rsidRPr="00370974">
        <w:rPr>
          <w:rFonts w:eastAsiaTheme="minorEastAsia" w:hint="eastAsia"/>
          <w:i/>
          <w:sz w:val="20"/>
          <w:szCs w:val="20"/>
          <w:lang w:val="en-US" w:eastAsia="zh-CN"/>
        </w:rPr>
        <w:t>SS and TRS can be assumed to be QCLed w.r.t {</w:t>
      </w:r>
      <w:r w:rsidRPr="00370974">
        <w:rPr>
          <w:rFonts w:eastAsiaTheme="minorEastAsia"/>
          <w:i/>
          <w:sz w:val="20"/>
          <w:szCs w:val="20"/>
          <w:lang w:val="en-US" w:eastAsia="zh-CN"/>
        </w:rPr>
        <w:t>Doppler</w:t>
      </w:r>
      <w:r w:rsidRPr="00370974">
        <w:rPr>
          <w:rFonts w:eastAsiaTheme="minorEastAsia" w:hint="eastAsia"/>
          <w:i/>
          <w:sz w:val="20"/>
          <w:szCs w:val="20"/>
          <w:lang w:val="en-US" w:eastAsia="zh-CN"/>
        </w:rPr>
        <w:t xml:space="preserve"> shift, average delay}</w:t>
      </w:r>
    </w:p>
    <w:p w:rsidR="004A770B" w:rsidRDefault="00370974">
      <w:pPr>
        <w:numPr>
          <w:ilvl w:val="1"/>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 xml:space="preserve">TRS and CSI-RS can be assumed to be QCLed in type B assumption ,i.e., w.r.t </w:t>
      </w:r>
      <w:r w:rsidRPr="00370974">
        <w:rPr>
          <w:rFonts w:eastAsiaTheme="minorEastAsia" w:hint="eastAsia"/>
          <w:i/>
          <w:sz w:val="20"/>
          <w:szCs w:val="20"/>
          <w:lang w:val="en-US" w:eastAsia="zh-CN"/>
        </w:rPr>
        <w:t>{</w:t>
      </w:r>
      <w:r w:rsidRPr="00370974">
        <w:rPr>
          <w:rFonts w:eastAsiaTheme="minorEastAsia"/>
          <w:i/>
          <w:sz w:val="20"/>
          <w:szCs w:val="20"/>
          <w:lang w:val="en-US" w:eastAsia="zh-CN"/>
        </w:rPr>
        <w:t>Doppler</w:t>
      </w:r>
      <w:r w:rsidRPr="00370974">
        <w:rPr>
          <w:rFonts w:eastAsiaTheme="minorEastAsia" w:hint="eastAsia"/>
          <w:i/>
          <w:sz w:val="20"/>
          <w:szCs w:val="20"/>
          <w:lang w:val="en-US" w:eastAsia="zh-CN"/>
        </w:rPr>
        <w:t xml:space="preserve"> shift, average delay}</w:t>
      </w:r>
    </w:p>
    <w:p w:rsidR="004A770B" w:rsidRDefault="00370974">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For above 6 GHz</w:t>
      </w:r>
    </w:p>
    <w:p w:rsidR="004A770B" w:rsidRDefault="003835E2">
      <w:pPr>
        <w:numPr>
          <w:ilvl w:val="1"/>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CSI-RS can be assumed to be QCLed with SS block</w:t>
      </w:r>
    </w:p>
    <w:p w:rsidR="004A770B" w:rsidRDefault="00B41AE8">
      <w:pPr>
        <w:numPr>
          <w:ilvl w:val="1"/>
          <w:numId w:val="8"/>
        </w:numPr>
        <w:adjustRightInd w:val="0"/>
        <w:snapToGrid w:val="0"/>
        <w:ind w:leftChars="850" w:left="2460"/>
        <w:rPr>
          <w:rFonts w:eastAsia="MS Mincho"/>
          <w:i/>
          <w:sz w:val="20"/>
          <w:szCs w:val="20"/>
          <w:lang w:val="en-US" w:eastAsia="ja-JP"/>
        </w:rPr>
      </w:pPr>
      <w:r w:rsidRPr="00FE3100">
        <w:rPr>
          <w:rFonts w:eastAsia="MS Mincho"/>
          <w:i/>
          <w:sz w:val="20"/>
          <w:szCs w:val="20"/>
          <w:lang w:val="en-US" w:eastAsia="ja-JP"/>
        </w:rPr>
        <w:t xml:space="preserve">w.r.t </w:t>
      </w:r>
      <w:r w:rsidRPr="00FE3100">
        <w:rPr>
          <w:rFonts w:eastAsia="MS Mincho" w:hint="eastAsia"/>
          <w:i/>
          <w:sz w:val="20"/>
          <w:szCs w:val="20"/>
          <w:lang w:val="en-US" w:eastAsia="ja-JP"/>
        </w:rPr>
        <w:t>{</w:t>
      </w:r>
      <w:r w:rsidRPr="00FE3100">
        <w:rPr>
          <w:rFonts w:eastAsia="MS Mincho"/>
          <w:i/>
          <w:sz w:val="20"/>
          <w:szCs w:val="20"/>
          <w:lang w:val="en-US" w:eastAsia="ja-JP"/>
        </w:rPr>
        <w:t xml:space="preserve"> spatial Rx parameter</w:t>
      </w:r>
      <w:r>
        <w:rPr>
          <w:rFonts w:eastAsiaTheme="minorEastAsia" w:hint="eastAsia"/>
          <w:i/>
          <w:sz w:val="20"/>
          <w:szCs w:val="20"/>
          <w:lang w:val="en-US" w:eastAsia="zh-CN"/>
        </w:rPr>
        <w:t>,</w:t>
      </w:r>
      <w:r w:rsidRPr="003225E5">
        <w:rPr>
          <w:rFonts w:eastAsia="MS Mincho"/>
          <w:i/>
          <w:sz w:val="20"/>
          <w:szCs w:val="20"/>
          <w:lang w:val="en-US" w:eastAsia="ja-JP"/>
        </w:rPr>
        <w:t xml:space="preserve"> </w:t>
      </w:r>
      <w:r w:rsidRPr="009745E8">
        <w:rPr>
          <w:rFonts w:eastAsia="MS Mincho"/>
          <w:i/>
          <w:sz w:val="20"/>
          <w:szCs w:val="20"/>
          <w:lang w:val="en-US" w:eastAsia="ja-JP"/>
        </w:rPr>
        <w:t xml:space="preserve">Doppler shift, </w:t>
      </w:r>
      <w:r w:rsidR="008E5200">
        <w:rPr>
          <w:rFonts w:eastAsiaTheme="minorEastAsia"/>
          <w:i/>
          <w:sz w:val="20"/>
          <w:szCs w:val="20"/>
          <w:lang w:val="en-US" w:eastAsia="zh-CN"/>
        </w:rPr>
        <w:t>Doppler</w:t>
      </w:r>
      <w:r w:rsidR="008E5200">
        <w:rPr>
          <w:rFonts w:eastAsiaTheme="minorEastAsia" w:hint="eastAsia"/>
          <w:i/>
          <w:sz w:val="20"/>
          <w:szCs w:val="20"/>
          <w:lang w:val="en-US" w:eastAsia="zh-CN"/>
        </w:rPr>
        <w:t xml:space="preserve"> spread, </w:t>
      </w:r>
      <w:r w:rsidRPr="009745E8">
        <w:rPr>
          <w:rFonts w:eastAsia="MS Mincho"/>
          <w:i/>
          <w:sz w:val="20"/>
          <w:szCs w:val="20"/>
          <w:lang w:val="en-US" w:eastAsia="ja-JP"/>
        </w:rPr>
        <w:t>average delay</w:t>
      </w:r>
      <w:r w:rsidR="008E5200">
        <w:rPr>
          <w:rFonts w:eastAsiaTheme="minorEastAsia" w:hint="eastAsia"/>
          <w:i/>
          <w:sz w:val="20"/>
          <w:szCs w:val="20"/>
          <w:lang w:val="en-US" w:eastAsia="zh-CN"/>
        </w:rPr>
        <w:t xml:space="preserve">, </w:t>
      </w:r>
      <w:r w:rsidR="008E5200">
        <w:rPr>
          <w:rFonts w:eastAsiaTheme="minorEastAsia"/>
          <w:i/>
          <w:sz w:val="20"/>
          <w:szCs w:val="20"/>
          <w:lang w:val="en-US" w:eastAsia="zh-CN"/>
        </w:rPr>
        <w:t>delay</w:t>
      </w:r>
      <w:r w:rsidR="008E5200">
        <w:rPr>
          <w:rFonts w:eastAsiaTheme="minorEastAsia" w:hint="eastAsia"/>
          <w:i/>
          <w:sz w:val="20"/>
          <w:szCs w:val="20"/>
          <w:lang w:val="en-US" w:eastAsia="zh-CN"/>
        </w:rPr>
        <w:t xml:space="preserve"> spread</w:t>
      </w:r>
      <w:r w:rsidRPr="00FE3100">
        <w:rPr>
          <w:rFonts w:eastAsia="MS Mincho" w:hint="eastAsia"/>
          <w:i/>
          <w:sz w:val="20"/>
          <w:szCs w:val="20"/>
          <w:lang w:val="en-US" w:eastAsia="ja-JP"/>
        </w:rPr>
        <w:t>}</w:t>
      </w:r>
      <w:r>
        <w:rPr>
          <w:rFonts w:eastAsiaTheme="minorEastAsia" w:hint="eastAsia"/>
          <w:i/>
          <w:sz w:val="20"/>
          <w:szCs w:val="20"/>
          <w:lang w:val="en-US" w:eastAsia="zh-CN"/>
        </w:rPr>
        <w:t xml:space="preserve"> if TRS is not configured</w:t>
      </w:r>
    </w:p>
    <w:p w:rsidR="004A770B" w:rsidRDefault="0030311B">
      <w:pPr>
        <w:pStyle w:val="aff0"/>
        <w:numPr>
          <w:ilvl w:val="2"/>
          <w:numId w:val="21"/>
        </w:numPr>
        <w:adjustRightInd w:val="0"/>
        <w:snapToGrid w:val="0"/>
        <w:ind w:leftChars="1025" w:left="2880" w:firstLineChars="0"/>
        <w:jc w:val="both"/>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FFS on the applicable range of time-frequency resources </w:t>
      </w:r>
    </w:p>
    <w:p w:rsidR="004A770B" w:rsidRDefault="003835E2">
      <w:pPr>
        <w:numPr>
          <w:ilvl w:val="1"/>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TRS can be assumed to be QCLed with SS block</w:t>
      </w:r>
    </w:p>
    <w:p w:rsidR="004A770B" w:rsidRDefault="00B41AE8">
      <w:pPr>
        <w:numPr>
          <w:ilvl w:val="1"/>
          <w:numId w:val="8"/>
        </w:numPr>
        <w:adjustRightInd w:val="0"/>
        <w:snapToGrid w:val="0"/>
        <w:ind w:leftChars="850" w:left="2460"/>
        <w:rPr>
          <w:rFonts w:eastAsia="MS Mincho"/>
          <w:i/>
          <w:sz w:val="20"/>
          <w:szCs w:val="20"/>
          <w:lang w:val="en-US" w:eastAsia="ja-JP"/>
        </w:rPr>
      </w:pPr>
      <w:r>
        <w:rPr>
          <w:rFonts w:eastAsiaTheme="minorEastAsia" w:hint="eastAsia"/>
          <w:i/>
          <w:sz w:val="20"/>
          <w:szCs w:val="20"/>
          <w:lang w:val="en-US" w:eastAsia="zh-CN"/>
        </w:rPr>
        <w:t>w.r.t</w:t>
      </w:r>
      <w:r w:rsidRPr="006967D1">
        <w:rPr>
          <w:rFonts w:eastAsia="MS Mincho"/>
          <w:i/>
          <w:sz w:val="20"/>
          <w:szCs w:val="20"/>
          <w:lang w:val="en-US" w:eastAsia="ja-JP"/>
        </w:rPr>
        <w:t xml:space="preserve"> {average delay, Doppler shift} if CSI-RS for BM is configured. </w:t>
      </w:r>
    </w:p>
    <w:p w:rsidR="004A770B" w:rsidRDefault="00B41AE8">
      <w:pPr>
        <w:numPr>
          <w:ilvl w:val="1"/>
          <w:numId w:val="8"/>
        </w:numPr>
        <w:adjustRightInd w:val="0"/>
        <w:snapToGrid w:val="0"/>
        <w:ind w:leftChars="850" w:left="2460"/>
        <w:rPr>
          <w:rFonts w:eastAsia="MS Mincho"/>
          <w:i/>
          <w:sz w:val="20"/>
          <w:szCs w:val="20"/>
          <w:lang w:val="en-US" w:eastAsia="ja-JP"/>
        </w:rPr>
      </w:pPr>
      <w:r>
        <w:rPr>
          <w:rFonts w:eastAsiaTheme="minorEastAsia" w:hint="eastAsia"/>
          <w:i/>
          <w:sz w:val="20"/>
          <w:szCs w:val="20"/>
          <w:lang w:val="en-US" w:eastAsia="zh-CN"/>
        </w:rPr>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rsidR="004A770B" w:rsidRDefault="003835E2">
      <w:pPr>
        <w:numPr>
          <w:ilvl w:val="1"/>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TRS can be assumed to be QCLed with DM-RS</w:t>
      </w:r>
    </w:p>
    <w:p w:rsidR="004A770B" w:rsidRDefault="00094F70">
      <w:pPr>
        <w:numPr>
          <w:ilvl w:val="1"/>
          <w:numId w:val="8"/>
        </w:numPr>
        <w:adjustRightInd w:val="0"/>
        <w:snapToGrid w:val="0"/>
        <w:ind w:leftChars="850" w:left="2460"/>
        <w:rPr>
          <w:rFonts w:eastAsia="MS Mincho"/>
          <w:i/>
          <w:sz w:val="20"/>
          <w:szCs w:val="20"/>
          <w:lang w:val="en-US" w:eastAsia="ja-JP"/>
        </w:rPr>
      </w:pPr>
      <w:r w:rsidRPr="00094F70">
        <w:rPr>
          <w:rFonts w:eastAsiaTheme="minorEastAsia" w:hint="eastAsia"/>
          <w:i/>
          <w:sz w:val="20"/>
          <w:szCs w:val="20"/>
          <w:lang w:val="en-US" w:eastAsia="zh-CN"/>
        </w:rPr>
        <w:lastRenderedPageBreak/>
        <w:t xml:space="preserve">w.r.t </w:t>
      </w:r>
      <w:r w:rsidR="00917CEE" w:rsidRPr="00094F70">
        <w:rPr>
          <w:rFonts w:eastAsia="MS Mincho"/>
          <w:i/>
          <w:sz w:val="20"/>
          <w:szCs w:val="20"/>
          <w:lang w:val="en-US" w:eastAsia="ja-JP"/>
        </w:rPr>
        <w:t>{Doppler</w:t>
      </w:r>
      <w:r w:rsidRPr="003D0ED6">
        <w:rPr>
          <w:rFonts w:eastAsia="MS Mincho"/>
          <w:i/>
          <w:sz w:val="20"/>
          <w:szCs w:val="20"/>
          <w:lang w:val="en-US" w:eastAsia="ja-JP"/>
        </w:rPr>
        <w:t xml:space="preserve"> </w:t>
      </w:r>
      <w:r w:rsidR="00917CEE" w:rsidRPr="003D0ED6">
        <w:rPr>
          <w:rFonts w:eastAsia="MS Mincho"/>
          <w:i/>
          <w:sz w:val="20"/>
          <w:szCs w:val="20"/>
          <w:lang w:val="en-US" w:eastAsia="ja-JP"/>
        </w:rPr>
        <w:t>shif</w:t>
      </w:r>
      <w:r w:rsidR="00917CEE">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00791288" w:rsidRPr="006967D1">
        <w:rPr>
          <w:rFonts w:eastAsia="MS Mincho"/>
          <w:i/>
          <w:sz w:val="20"/>
          <w:szCs w:val="20"/>
          <w:lang w:val="en-US" w:eastAsia="ja-JP"/>
        </w:rPr>
        <w:t xml:space="preserve">if CSI-RS </w:t>
      </w:r>
      <w:r w:rsidR="00791288" w:rsidRPr="00046F4B">
        <w:rPr>
          <w:rFonts w:eastAsia="MS Mincho" w:hint="eastAsia"/>
          <w:i/>
          <w:sz w:val="20"/>
          <w:szCs w:val="20"/>
          <w:lang w:val="en-US" w:eastAsia="ja-JP"/>
        </w:rPr>
        <w:t xml:space="preserve">for </w:t>
      </w:r>
      <w:r w:rsidR="00791288">
        <w:rPr>
          <w:rFonts w:eastAsiaTheme="minorEastAsia" w:hint="eastAsia"/>
          <w:i/>
          <w:sz w:val="20"/>
          <w:szCs w:val="20"/>
          <w:lang w:val="en-US" w:eastAsia="zh-CN"/>
        </w:rPr>
        <w:t xml:space="preserve">CSI </w:t>
      </w:r>
      <w:r w:rsidR="00917CEE">
        <w:rPr>
          <w:rFonts w:eastAsiaTheme="minorEastAsia"/>
          <w:i/>
          <w:sz w:val="20"/>
          <w:szCs w:val="20"/>
          <w:lang w:val="en-US" w:eastAsia="zh-CN"/>
        </w:rPr>
        <w:t xml:space="preserve">acquisition </w:t>
      </w:r>
      <w:r w:rsidR="00917CEE" w:rsidRPr="00046F4B">
        <w:rPr>
          <w:rFonts w:eastAsia="MS Mincho"/>
          <w:i/>
          <w:sz w:val="20"/>
          <w:szCs w:val="20"/>
          <w:lang w:val="en-US" w:eastAsia="ja-JP"/>
        </w:rPr>
        <w:t>is</w:t>
      </w:r>
      <w:r w:rsidR="00791288" w:rsidRPr="006967D1">
        <w:rPr>
          <w:rFonts w:eastAsia="MS Mincho"/>
          <w:i/>
          <w:sz w:val="20"/>
          <w:szCs w:val="20"/>
          <w:lang w:val="en-US" w:eastAsia="ja-JP"/>
        </w:rPr>
        <w:t xml:space="preserve"> not configured.</w:t>
      </w:r>
    </w:p>
    <w:p w:rsidR="004A770B" w:rsidRDefault="003835E2">
      <w:pPr>
        <w:numPr>
          <w:ilvl w:val="1"/>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TRS can be assumed to be QCLed with CSI-RS for BM w.r.t spatial Rx parameter</w:t>
      </w:r>
    </w:p>
    <w:p w:rsidR="004A770B" w:rsidRDefault="003835E2">
      <w:pPr>
        <w:numPr>
          <w:ilvl w:val="1"/>
          <w:numId w:val="8"/>
        </w:numPr>
        <w:adjustRightInd w:val="0"/>
        <w:snapToGrid w:val="0"/>
        <w:rPr>
          <w:rFonts w:eastAsiaTheme="minorEastAsia"/>
          <w:i/>
          <w:sz w:val="20"/>
          <w:szCs w:val="20"/>
          <w:lang w:val="en-US" w:eastAsia="zh-CN"/>
        </w:rPr>
      </w:pPr>
      <w:r w:rsidRPr="003835E2">
        <w:rPr>
          <w:rFonts w:eastAsiaTheme="minorEastAsia"/>
          <w:i/>
          <w:sz w:val="20"/>
          <w:szCs w:val="20"/>
          <w:lang w:val="en-US" w:eastAsia="zh-CN"/>
        </w:rPr>
        <w:t>SRS can be assumed to be QCLed with CSI-RS w.r.t spatial Rx parameter.</w:t>
      </w:r>
    </w:p>
    <w:p w:rsidR="008B4C6E" w:rsidRDefault="001E2554">
      <w:pPr>
        <w:pStyle w:val="1"/>
        <w:adjustRightInd w:val="0"/>
        <w:snapToGrid w:val="0"/>
        <w:spacing w:after="0"/>
        <w:rPr>
          <w:rFonts w:eastAsia="宋体" w:cs="Arial"/>
          <w:lang w:val="en-US" w:eastAsia="zh-CN"/>
        </w:rPr>
      </w:pPr>
      <w:r w:rsidRPr="00791FA9">
        <w:rPr>
          <w:rFonts w:eastAsia="宋体" w:cs="Arial" w:hint="eastAsia"/>
          <w:lang w:val="en-US" w:eastAsia="zh-CN"/>
        </w:rPr>
        <w:t>Signaling on QCL indication</w:t>
      </w:r>
    </w:p>
    <w:p w:rsidR="003C3A7B" w:rsidRDefault="003835E2" w:rsidP="00C1710E">
      <w:pPr>
        <w:adjustRightInd w:val="0"/>
        <w:snapToGrid w:val="0"/>
        <w:spacing w:before="120" w:after="120"/>
        <w:jc w:val="both"/>
        <w:rPr>
          <w:rFonts w:eastAsiaTheme="minorEastAsia"/>
          <w:sz w:val="20"/>
          <w:szCs w:val="20"/>
          <w:lang w:val="en-US" w:eastAsia="zh-CN"/>
        </w:rPr>
      </w:pPr>
      <w:r w:rsidRPr="003835E2">
        <w:rPr>
          <w:sz w:val="20"/>
          <w:szCs w:val="20"/>
          <w:lang w:val="en-US" w:eastAsia="zh-CN"/>
        </w:rPr>
        <w:t>Based on the agreements mentioned above, the N-bit indicator field in DCI can be considered to indicate DL RSs which are assumed to be QCL-ed with different DM-RS port groups of PDSCH</w:t>
      </w:r>
      <w:r w:rsidR="00A953CE">
        <w:rPr>
          <w:rFonts w:eastAsiaTheme="minorEastAsia" w:hint="eastAsia"/>
          <w:sz w:val="20"/>
          <w:szCs w:val="20"/>
          <w:lang w:val="en-US" w:eastAsia="zh-CN"/>
        </w:rPr>
        <w:t>. Moreover, whether more than M &gt;2</w:t>
      </w:r>
      <w:r w:rsidRPr="003835E2">
        <w:rPr>
          <w:rFonts w:eastAsiaTheme="minorEastAsia"/>
          <w:sz w:val="20"/>
          <w:szCs w:val="20"/>
          <w:vertAlign w:val="superscript"/>
          <w:lang w:val="en-US" w:eastAsia="zh-CN"/>
        </w:rPr>
        <w:t>N</w:t>
      </w:r>
      <w:r w:rsidRPr="003835E2">
        <w:rPr>
          <w:sz w:val="20"/>
          <w:szCs w:val="20"/>
          <w:lang w:val="en-US" w:eastAsia="zh-CN"/>
        </w:rPr>
        <w:t xml:space="preserve"> candidate Transmission Configuration Indication (TCI) states </w:t>
      </w:r>
      <w:r w:rsidR="00A953CE">
        <w:rPr>
          <w:rFonts w:eastAsiaTheme="minorEastAsia" w:hint="eastAsia"/>
          <w:sz w:val="20"/>
          <w:szCs w:val="20"/>
          <w:lang w:val="en-US" w:eastAsia="zh-CN"/>
        </w:rPr>
        <w:t xml:space="preserve">can be </w:t>
      </w:r>
      <w:r w:rsidR="00A953CE">
        <w:rPr>
          <w:rFonts w:eastAsiaTheme="minorEastAsia"/>
          <w:sz w:val="20"/>
          <w:szCs w:val="20"/>
          <w:lang w:val="en-US" w:eastAsia="zh-CN"/>
        </w:rPr>
        <w:t>configured</w:t>
      </w:r>
      <w:r w:rsidR="00A953CE">
        <w:rPr>
          <w:rFonts w:eastAsiaTheme="minorEastAsia" w:hint="eastAsia"/>
          <w:sz w:val="20"/>
          <w:szCs w:val="20"/>
          <w:lang w:val="en-US" w:eastAsia="zh-CN"/>
        </w:rPr>
        <w:t xml:space="preserve"> via RRC signaling is still FFS.</w:t>
      </w:r>
      <w:r w:rsidR="00C1710E">
        <w:rPr>
          <w:rFonts w:eastAsiaTheme="minorEastAsia" w:hint="eastAsia"/>
          <w:sz w:val="20"/>
          <w:szCs w:val="20"/>
          <w:lang w:val="en-US" w:eastAsia="zh-CN"/>
        </w:rPr>
        <w:t xml:space="preserve"> From our perspective, it</w:t>
      </w:r>
      <w:r w:rsidR="00C1710E">
        <w:rPr>
          <w:rFonts w:eastAsiaTheme="minorEastAsia"/>
          <w:sz w:val="20"/>
          <w:szCs w:val="20"/>
          <w:lang w:val="en-US" w:eastAsia="zh-CN"/>
        </w:rPr>
        <w:t>’</w:t>
      </w:r>
      <w:r w:rsidR="00C1710E">
        <w:rPr>
          <w:rFonts w:eastAsiaTheme="minorEastAsia" w:hint="eastAsia"/>
          <w:sz w:val="20"/>
          <w:szCs w:val="20"/>
          <w:lang w:val="en-US" w:eastAsia="zh-CN"/>
        </w:rPr>
        <w:t xml:space="preserve">s reasonable to support this kind of </w:t>
      </w:r>
      <w:r w:rsidR="00C1710E">
        <w:rPr>
          <w:rFonts w:eastAsiaTheme="minorEastAsia"/>
          <w:sz w:val="20"/>
          <w:szCs w:val="20"/>
          <w:lang w:val="en-US" w:eastAsia="zh-CN"/>
        </w:rPr>
        <w:t>configuration</w:t>
      </w:r>
      <w:r w:rsidR="00C1710E">
        <w:rPr>
          <w:rFonts w:eastAsiaTheme="minorEastAsia" w:hint="eastAsia"/>
          <w:sz w:val="20"/>
          <w:szCs w:val="20"/>
          <w:lang w:val="en-US" w:eastAsia="zh-CN"/>
        </w:rPr>
        <w:t xml:space="preserve">. </w:t>
      </w:r>
      <w:r w:rsidR="00407C7A">
        <w:rPr>
          <w:rFonts w:eastAsiaTheme="minorEastAsia" w:hint="eastAsia"/>
          <w:sz w:val="20"/>
          <w:szCs w:val="20"/>
          <w:lang w:val="en-US" w:eastAsia="zh-CN"/>
        </w:rPr>
        <w:t xml:space="preserve">For examples, for alleviating </w:t>
      </w:r>
      <w:r w:rsidR="00407C7A">
        <w:rPr>
          <w:rFonts w:eastAsiaTheme="minorEastAsia"/>
          <w:sz w:val="20"/>
          <w:szCs w:val="20"/>
          <w:lang w:val="en-US" w:eastAsia="zh-CN"/>
        </w:rPr>
        <w:t>influence</w:t>
      </w:r>
      <w:r w:rsidR="00407C7A">
        <w:rPr>
          <w:rFonts w:eastAsiaTheme="minorEastAsia" w:hint="eastAsia"/>
          <w:sz w:val="20"/>
          <w:szCs w:val="20"/>
          <w:lang w:val="en-US" w:eastAsia="zh-CN"/>
        </w:rPr>
        <w:t xml:space="preserve"> of blockage or UE rotation, </w:t>
      </w:r>
      <w:r w:rsidR="0038096B">
        <w:rPr>
          <w:rFonts w:eastAsiaTheme="minorEastAsia"/>
          <w:sz w:val="20"/>
          <w:szCs w:val="20"/>
          <w:lang w:val="en-US" w:eastAsia="zh-CN"/>
        </w:rPr>
        <w:t>flexible</w:t>
      </w:r>
      <w:r w:rsidR="0038096B">
        <w:rPr>
          <w:rFonts w:eastAsiaTheme="minorEastAsia" w:hint="eastAsia"/>
          <w:sz w:val="20"/>
          <w:szCs w:val="20"/>
          <w:lang w:val="en-US" w:eastAsia="zh-CN"/>
        </w:rPr>
        <w:t xml:space="preserve"> change of Tx beam for DL transmission is required.</w:t>
      </w:r>
      <w:r w:rsidR="00183F7B">
        <w:rPr>
          <w:rFonts w:eastAsiaTheme="minorEastAsia"/>
          <w:sz w:val="20"/>
          <w:szCs w:val="20"/>
          <w:lang w:val="en-US" w:eastAsia="zh-CN"/>
        </w:rPr>
        <w:t xml:space="preserve">  In addition, it should allow network to flexibly change its transmission scheme with different beams according to its need for scheduling. </w:t>
      </w:r>
      <w:r w:rsidR="0038096B">
        <w:rPr>
          <w:rFonts w:eastAsiaTheme="minorEastAsia" w:hint="eastAsia"/>
          <w:sz w:val="20"/>
          <w:szCs w:val="20"/>
          <w:lang w:val="en-US" w:eastAsia="zh-CN"/>
        </w:rPr>
        <w:t xml:space="preserve"> In this situation, multiple TCI states can be </w:t>
      </w:r>
      <w:r w:rsidR="0038096B">
        <w:rPr>
          <w:rFonts w:eastAsiaTheme="minorEastAsia"/>
          <w:sz w:val="20"/>
          <w:szCs w:val="20"/>
          <w:lang w:val="en-US" w:eastAsia="zh-CN"/>
        </w:rPr>
        <w:t>configured</w:t>
      </w:r>
      <w:r w:rsidR="0038096B">
        <w:rPr>
          <w:rFonts w:eastAsiaTheme="minorEastAsia" w:hint="eastAsia"/>
          <w:sz w:val="20"/>
          <w:szCs w:val="20"/>
          <w:lang w:val="en-US" w:eastAsia="zh-CN"/>
        </w:rPr>
        <w:t xml:space="preserve"> in RRC, and each of them is </w:t>
      </w:r>
      <w:r w:rsidR="0038096B">
        <w:rPr>
          <w:rFonts w:eastAsiaTheme="minorEastAsia"/>
          <w:sz w:val="20"/>
          <w:szCs w:val="20"/>
          <w:lang w:val="en-US" w:eastAsia="zh-CN"/>
        </w:rPr>
        <w:t>associated</w:t>
      </w:r>
      <w:r w:rsidR="0038096B">
        <w:rPr>
          <w:rFonts w:eastAsiaTheme="minorEastAsia" w:hint="eastAsia"/>
          <w:sz w:val="20"/>
          <w:szCs w:val="20"/>
          <w:lang w:val="en-US" w:eastAsia="zh-CN"/>
        </w:rPr>
        <w:t xml:space="preserve"> with one</w:t>
      </w:r>
      <w:r w:rsidR="00183F7B">
        <w:rPr>
          <w:rFonts w:eastAsiaTheme="minorEastAsia"/>
          <w:sz w:val="20"/>
          <w:szCs w:val="20"/>
          <w:lang w:val="en-US" w:eastAsia="zh-CN"/>
        </w:rPr>
        <w:t xml:space="preserve"> or multiple</w:t>
      </w:r>
      <w:r w:rsidR="0038096B">
        <w:rPr>
          <w:rFonts w:eastAsiaTheme="minorEastAsia" w:hint="eastAsia"/>
          <w:sz w:val="20"/>
          <w:szCs w:val="20"/>
          <w:lang w:val="en-US" w:eastAsia="zh-CN"/>
        </w:rPr>
        <w:t xml:space="preserve"> beam</w:t>
      </w:r>
      <w:r w:rsidR="00183F7B">
        <w:rPr>
          <w:rFonts w:eastAsiaTheme="minorEastAsia"/>
          <w:sz w:val="20"/>
          <w:szCs w:val="20"/>
          <w:lang w:val="en-US" w:eastAsia="zh-CN"/>
        </w:rPr>
        <w:t>s</w:t>
      </w:r>
      <w:r w:rsidR="0038096B">
        <w:rPr>
          <w:rFonts w:eastAsiaTheme="minorEastAsia" w:hint="eastAsia"/>
          <w:sz w:val="20"/>
          <w:szCs w:val="20"/>
          <w:lang w:val="en-US" w:eastAsia="zh-CN"/>
        </w:rPr>
        <w:t xml:space="preserve">. The </w:t>
      </w:r>
      <w:r w:rsidR="0038096B">
        <w:rPr>
          <w:rFonts w:eastAsiaTheme="minorEastAsia"/>
          <w:sz w:val="20"/>
          <w:szCs w:val="20"/>
          <w:lang w:val="en-US" w:eastAsia="zh-CN"/>
        </w:rPr>
        <w:t>flexible</w:t>
      </w:r>
      <w:r w:rsidR="0038096B">
        <w:rPr>
          <w:rFonts w:eastAsiaTheme="minorEastAsia" w:hint="eastAsia"/>
          <w:sz w:val="20"/>
          <w:szCs w:val="20"/>
          <w:lang w:val="en-US" w:eastAsia="zh-CN"/>
        </w:rPr>
        <w:t xml:space="preserve"> changes of beam can be achieved by </w:t>
      </w:r>
      <w:r w:rsidR="00183F7B">
        <w:rPr>
          <w:rFonts w:eastAsiaTheme="minorEastAsia"/>
          <w:sz w:val="20"/>
          <w:szCs w:val="20"/>
          <w:lang w:val="en-US" w:eastAsia="zh-CN"/>
        </w:rPr>
        <w:t xml:space="preserve">MAC-CE </w:t>
      </w:r>
      <w:r w:rsidR="0038096B">
        <w:rPr>
          <w:rFonts w:eastAsiaTheme="minorEastAsia"/>
          <w:sz w:val="20"/>
          <w:szCs w:val="20"/>
          <w:lang w:val="en-US" w:eastAsia="zh-CN"/>
        </w:rPr>
        <w:t>activat</w:t>
      </w:r>
      <w:r w:rsidR="00183F7B">
        <w:rPr>
          <w:rFonts w:eastAsiaTheme="minorEastAsia"/>
          <w:sz w:val="20"/>
          <w:szCs w:val="20"/>
          <w:lang w:val="en-US" w:eastAsia="zh-CN"/>
        </w:rPr>
        <w:t>ion</w:t>
      </w:r>
      <w:r w:rsidR="0038096B">
        <w:rPr>
          <w:rFonts w:eastAsiaTheme="minorEastAsia" w:hint="eastAsia"/>
          <w:sz w:val="20"/>
          <w:szCs w:val="20"/>
          <w:lang w:val="en-US" w:eastAsia="zh-CN"/>
        </w:rPr>
        <w:t>/de-</w:t>
      </w:r>
      <w:r w:rsidR="0038096B" w:rsidRPr="0038096B">
        <w:rPr>
          <w:rFonts w:eastAsiaTheme="minorEastAsia"/>
          <w:sz w:val="20"/>
          <w:szCs w:val="20"/>
          <w:lang w:val="en-US" w:eastAsia="zh-CN"/>
        </w:rPr>
        <w:t xml:space="preserve"> </w:t>
      </w:r>
      <w:r w:rsidR="0038096B">
        <w:rPr>
          <w:rFonts w:eastAsiaTheme="minorEastAsia"/>
          <w:sz w:val="20"/>
          <w:szCs w:val="20"/>
          <w:lang w:val="en-US" w:eastAsia="zh-CN"/>
        </w:rPr>
        <w:t>activat</w:t>
      </w:r>
      <w:r w:rsidR="00183F7B">
        <w:rPr>
          <w:rFonts w:eastAsiaTheme="minorEastAsia"/>
          <w:sz w:val="20"/>
          <w:szCs w:val="20"/>
          <w:lang w:val="en-US" w:eastAsia="zh-CN"/>
        </w:rPr>
        <w:t>ion</w:t>
      </w:r>
      <w:r w:rsidR="0038096B">
        <w:rPr>
          <w:rFonts w:eastAsiaTheme="minorEastAsia" w:hint="eastAsia"/>
          <w:sz w:val="20"/>
          <w:szCs w:val="20"/>
          <w:lang w:val="en-US" w:eastAsia="zh-CN"/>
        </w:rPr>
        <w:t xml:space="preserve"> of</w:t>
      </w:r>
      <w:r w:rsidR="00183F7B">
        <w:rPr>
          <w:rFonts w:eastAsiaTheme="minorEastAsia"/>
          <w:sz w:val="20"/>
          <w:szCs w:val="20"/>
          <w:lang w:val="en-US" w:eastAsia="zh-CN"/>
        </w:rPr>
        <w:t xml:space="preserve"> partial</w:t>
      </w:r>
      <w:r w:rsidR="0038096B">
        <w:rPr>
          <w:rFonts w:eastAsiaTheme="minorEastAsia" w:hint="eastAsia"/>
          <w:sz w:val="20"/>
          <w:szCs w:val="20"/>
          <w:lang w:val="en-US" w:eastAsia="zh-CN"/>
        </w:rPr>
        <w:t xml:space="preserve"> RRC states. </w:t>
      </w:r>
    </w:p>
    <w:p w:rsidR="00C1710E" w:rsidRPr="00740BD5" w:rsidRDefault="0038096B" w:rsidP="00C1710E">
      <w:pPr>
        <w:adjustRightInd w:val="0"/>
        <w:snapToGrid w:val="0"/>
        <w:spacing w:before="120" w:after="120"/>
        <w:jc w:val="both"/>
        <w:rPr>
          <w:rFonts w:eastAsiaTheme="minorEastAsia"/>
          <w:sz w:val="20"/>
          <w:szCs w:val="20"/>
          <w:lang w:val="en-US" w:eastAsia="zh-CN"/>
        </w:rPr>
      </w:pPr>
      <w:r>
        <w:rPr>
          <w:rFonts w:eastAsiaTheme="minorEastAsia" w:hint="eastAsia"/>
          <w:sz w:val="20"/>
          <w:szCs w:val="20"/>
          <w:lang w:val="en-US" w:eastAsia="zh-CN"/>
        </w:rPr>
        <w:t xml:space="preserve">Moreover, </w:t>
      </w:r>
      <w:r w:rsidR="00C1710E">
        <w:rPr>
          <w:rFonts w:eastAsiaTheme="minorEastAsia" w:hint="eastAsia"/>
          <w:sz w:val="20"/>
          <w:szCs w:val="20"/>
          <w:lang w:val="en-US" w:eastAsia="zh-CN"/>
        </w:rPr>
        <w:t xml:space="preserve">based on the </w:t>
      </w:r>
      <w:r w:rsidR="00C1710E">
        <w:rPr>
          <w:rFonts w:eastAsiaTheme="minorEastAsia"/>
          <w:sz w:val="20"/>
          <w:szCs w:val="20"/>
          <w:lang w:val="en-US" w:eastAsia="zh-CN"/>
        </w:rPr>
        <w:t>analysis</w:t>
      </w:r>
      <w:r w:rsidR="00C1710E">
        <w:rPr>
          <w:rFonts w:eastAsiaTheme="minorEastAsia" w:hint="eastAsia"/>
          <w:sz w:val="20"/>
          <w:szCs w:val="20"/>
          <w:lang w:val="en-US" w:eastAsia="zh-CN"/>
        </w:rPr>
        <w:t xml:space="preserve"> in section</w:t>
      </w:r>
      <w:r w:rsidR="00C1710E">
        <w:rPr>
          <w:rFonts w:eastAsiaTheme="minorEastAsia"/>
          <w:sz w:val="20"/>
          <w:szCs w:val="20"/>
          <w:lang w:val="en-US" w:eastAsia="zh-CN"/>
        </w:rPr>
        <w:t xml:space="preserve">, </w:t>
      </w:r>
      <w:r w:rsidR="00C1710E">
        <w:rPr>
          <w:rFonts w:eastAsiaTheme="minorEastAsia" w:hint="eastAsia"/>
          <w:sz w:val="20"/>
          <w:szCs w:val="20"/>
          <w:lang w:val="en-US" w:eastAsia="zh-CN"/>
        </w:rPr>
        <w:t xml:space="preserve">QCL assumption </w:t>
      </w:r>
      <w:r w:rsidR="00C1710E">
        <w:rPr>
          <w:rFonts w:eastAsiaTheme="minorEastAsia"/>
          <w:sz w:val="20"/>
          <w:szCs w:val="20"/>
          <w:lang w:val="en-US" w:eastAsia="zh-CN"/>
        </w:rPr>
        <w:t>associated</w:t>
      </w:r>
      <w:r w:rsidR="00C1710E">
        <w:rPr>
          <w:rFonts w:eastAsiaTheme="minorEastAsia" w:hint="eastAsia"/>
          <w:sz w:val="20"/>
          <w:szCs w:val="20"/>
          <w:lang w:val="en-US" w:eastAsia="zh-CN"/>
        </w:rPr>
        <w:t xml:space="preserve"> to RS pairs </w:t>
      </w:r>
      <w:r w:rsidR="00C1710E">
        <w:rPr>
          <w:rFonts w:eastAsiaTheme="minorEastAsia"/>
          <w:sz w:val="20"/>
          <w:szCs w:val="20"/>
          <w:lang w:val="en-US" w:eastAsia="zh-CN"/>
        </w:rPr>
        <w:t>will be changed according to configuration.</w:t>
      </w:r>
      <w:r w:rsidR="00AD0A24">
        <w:rPr>
          <w:rFonts w:eastAsiaTheme="minorEastAsia" w:hint="eastAsia"/>
          <w:sz w:val="20"/>
          <w:szCs w:val="20"/>
          <w:lang w:val="en-US" w:eastAsia="zh-CN"/>
        </w:rPr>
        <w:t xml:space="preserve"> C</w:t>
      </w:r>
      <w:r w:rsidR="00C1710E">
        <w:rPr>
          <w:rFonts w:eastAsiaTheme="minorEastAsia"/>
          <w:sz w:val="20"/>
          <w:szCs w:val="20"/>
          <w:lang w:val="en-US" w:eastAsia="zh-CN"/>
        </w:rPr>
        <w:t xml:space="preserve">onsidering flexibility and overhead for indication, </w:t>
      </w:r>
      <w:r w:rsidR="00740BD5">
        <w:rPr>
          <w:rFonts w:eastAsiaTheme="minorEastAsia" w:hint="eastAsia"/>
          <w:sz w:val="20"/>
          <w:szCs w:val="20"/>
          <w:lang w:val="en-US" w:eastAsia="zh-CN"/>
        </w:rPr>
        <w:t>more than 2</w:t>
      </w:r>
      <w:r w:rsidR="00740BD5">
        <w:rPr>
          <w:rFonts w:eastAsiaTheme="minorEastAsia" w:hint="eastAsia"/>
          <w:sz w:val="20"/>
          <w:szCs w:val="20"/>
          <w:vertAlign w:val="superscript"/>
          <w:lang w:val="en-US" w:eastAsia="zh-CN"/>
        </w:rPr>
        <w:t>N</w:t>
      </w:r>
      <w:r w:rsidR="00740BD5">
        <w:rPr>
          <w:rFonts w:eastAsiaTheme="minorEastAsia" w:hint="eastAsia"/>
          <w:sz w:val="20"/>
          <w:szCs w:val="20"/>
          <w:lang w:val="en-US" w:eastAsia="zh-CN"/>
        </w:rPr>
        <w:t xml:space="preserve"> TCI states can be </w:t>
      </w:r>
      <w:r w:rsidR="00740BD5">
        <w:rPr>
          <w:rFonts w:eastAsiaTheme="minorEastAsia"/>
          <w:sz w:val="20"/>
          <w:szCs w:val="20"/>
          <w:lang w:val="en-US" w:eastAsia="zh-CN"/>
        </w:rPr>
        <w:t>configured</w:t>
      </w:r>
      <w:r w:rsidR="00740BD5">
        <w:rPr>
          <w:rFonts w:eastAsiaTheme="minorEastAsia" w:hint="eastAsia"/>
          <w:sz w:val="20"/>
          <w:szCs w:val="20"/>
          <w:lang w:val="en-US" w:eastAsia="zh-CN"/>
        </w:rPr>
        <w:t xml:space="preserve"> and further selection can be conducted by MAC-CE and DCI.</w:t>
      </w:r>
    </w:p>
    <w:p w:rsidR="004A770B" w:rsidRDefault="003835E2">
      <w:pPr>
        <w:adjustRightInd w:val="0"/>
        <w:snapToGrid w:val="0"/>
        <w:spacing w:before="120"/>
        <w:jc w:val="both"/>
        <w:rPr>
          <w:rFonts w:eastAsiaTheme="minorEastAsia"/>
          <w:i/>
          <w:szCs w:val="20"/>
          <w:lang w:val="en-US" w:eastAsia="zh-CN"/>
        </w:rPr>
      </w:pPr>
      <w:r w:rsidRPr="003835E2">
        <w:rPr>
          <w:rFonts w:eastAsiaTheme="minorEastAsia"/>
          <w:sz w:val="20"/>
          <w:szCs w:val="20"/>
          <w:lang w:val="en-US" w:eastAsia="zh-CN"/>
        </w:rPr>
        <w:t xml:space="preserve">Besides, for assisting beam training and CSI acquisition, QCL indication for CSI-RS should also be considered. The similar framework for DM-RS can be considered as illustrated in </w:t>
      </w:r>
      <w:fldSimple w:instr=" REF _Ref492974817 \h  \* MERGEFORMAT ">
        <w:r w:rsidRPr="003835E2">
          <w:rPr>
            <w:rFonts w:eastAsiaTheme="minorEastAsia"/>
            <w:sz w:val="20"/>
            <w:szCs w:val="20"/>
            <w:lang w:val="en-US" w:eastAsia="zh-CN"/>
          </w:rPr>
          <w:t xml:space="preserve">Figure </w:t>
        </w:r>
        <w:r w:rsidR="00474DAA">
          <w:rPr>
            <w:rFonts w:eastAsiaTheme="minorEastAsia" w:hint="eastAsia"/>
            <w:sz w:val="20"/>
            <w:szCs w:val="20"/>
            <w:lang w:val="en-US" w:eastAsia="zh-CN"/>
          </w:rPr>
          <w:t>5</w:t>
        </w:r>
      </w:fldSimple>
      <w:r w:rsidRPr="003835E2">
        <w:rPr>
          <w:rFonts w:eastAsiaTheme="minorEastAsia"/>
          <w:sz w:val="20"/>
          <w:szCs w:val="20"/>
          <w:lang w:val="en-US" w:eastAsia="zh-CN"/>
        </w:rPr>
        <w:t>.</w:t>
      </w:r>
      <w:r w:rsidR="000F0152">
        <w:rPr>
          <w:rFonts w:eastAsiaTheme="minorEastAsia" w:hint="eastAsia"/>
          <w:sz w:val="20"/>
          <w:szCs w:val="20"/>
          <w:lang w:val="en-US" w:eastAsia="zh-CN"/>
        </w:rPr>
        <w:t xml:space="preserve"> In this case, </w:t>
      </w:r>
      <w:r w:rsidR="000F0152" w:rsidRPr="007023BF">
        <w:rPr>
          <w:rFonts w:eastAsiaTheme="minorEastAsia"/>
          <w:sz w:val="20"/>
          <w:szCs w:val="20"/>
          <w:lang w:val="en-US" w:eastAsia="zh-CN"/>
        </w:rPr>
        <w:t>a pool of RRC-configured QCL states can be shared for reference RSs of QCL indication respectively for DM-RS reception and CSI-RS reception</w:t>
      </w:r>
      <w:r w:rsidR="000F0152">
        <w:rPr>
          <w:rFonts w:eastAsiaTheme="minorEastAsia" w:hint="eastAsia"/>
          <w:sz w:val="20"/>
          <w:szCs w:val="20"/>
          <w:lang w:val="en-US" w:eastAsia="zh-CN"/>
        </w:rPr>
        <w:t xml:space="preserve"> if</w:t>
      </w:r>
      <w:r w:rsidR="000F0152" w:rsidRPr="007023BF">
        <w:rPr>
          <w:rFonts w:eastAsiaTheme="minorEastAsia"/>
          <w:sz w:val="20"/>
          <w:szCs w:val="20"/>
          <w:lang w:val="en-US" w:eastAsia="zh-CN"/>
        </w:rPr>
        <w:t xml:space="preserve"> </w:t>
      </w:r>
      <w:r w:rsidR="00183F7B">
        <w:rPr>
          <w:rFonts w:eastAsiaTheme="minorEastAsia"/>
          <w:sz w:val="20"/>
          <w:szCs w:val="20"/>
          <w:lang w:val="en-US" w:eastAsia="zh-CN"/>
        </w:rPr>
        <w:t xml:space="preserve">the </w:t>
      </w:r>
      <w:r w:rsidR="000F0152" w:rsidRPr="007023BF">
        <w:rPr>
          <w:rFonts w:eastAsiaTheme="minorEastAsia"/>
          <w:sz w:val="20"/>
          <w:szCs w:val="20"/>
          <w:lang w:val="en-US" w:eastAsia="zh-CN"/>
        </w:rPr>
        <w:t>same reference RS can be used for  QCL indication of both purposes.</w:t>
      </w:r>
    </w:p>
    <w:p w:rsidR="00612D26" w:rsidRPr="00612D26" w:rsidRDefault="00612D26" w:rsidP="009F14AA">
      <w:pPr>
        <w:pStyle w:val="40"/>
        <w:adjustRightInd w:val="0"/>
        <w:snapToGrid w:val="0"/>
        <w:ind w:leftChars="0" w:firstLine="0"/>
        <w:jc w:val="both"/>
        <w:rPr>
          <w:rFonts w:eastAsiaTheme="minorEastAsia"/>
          <w:szCs w:val="20"/>
          <w:lang w:val="en-US" w:eastAsia="zh-CN"/>
        </w:rPr>
      </w:pPr>
    </w:p>
    <w:p w:rsidR="00474DAA" w:rsidRDefault="00167138" w:rsidP="00474DAA">
      <w:pPr>
        <w:pStyle w:val="40"/>
        <w:keepNext/>
        <w:adjustRightInd w:val="0"/>
        <w:snapToGrid w:val="0"/>
        <w:ind w:leftChars="0" w:firstLine="0"/>
        <w:jc w:val="center"/>
      </w:pPr>
      <w:r w:rsidRPr="00167138">
        <w:t xml:space="preserve"> </w:t>
      </w:r>
      <w:r w:rsidR="009F14AA">
        <w:object w:dxaOrig="23596" w:dyaOrig="11357">
          <v:shape id="_x0000_i1027" type="#_x0000_t75" style="width:362pt;height:173.35pt" o:ole="">
            <v:imagedata r:id="rId15" o:title=""/>
          </v:shape>
          <o:OLEObject Type="Embed" ProgID="Visio.Drawing.11" ShapeID="_x0000_i1027" DrawAspect="Content" ObjectID="_1568446259" r:id="rId16"/>
        </w:object>
      </w:r>
    </w:p>
    <w:p w:rsidR="004A770B" w:rsidRDefault="003835E2">
      <w:pPr>
        <w:pStyle w:val="a5"/>
        <w:jc w:val="center"/>
        <w:rPr>
          <w:rFonts w:eastAsiaTheme="minorEastAsia"/>
          <w:szCs w:val="20"/>
          <w:lang w:eastAsia="zh-CN"/>
        </w:rPr>
      </w:pPr>
      <w:r w:rsidRPr="003835E2">
        <w:rPr>
          <w:b w:val="0"/>
          <w:sz w:val="20"/>
          <w:szCs w:val="20"/>
        </w:rPr>
        <w:t xml:space="preserve">Figure </w:t>
      </w:r>
      <w:r w:rsidR="00DC5CF7" w:rsidRPr="003835E2">
        <w:rPr>
          <w:b w:val="0"/>
          <w:sz w:val="20"/>
          <w:szCs w:val="20"/>
        </w:rPr>
        <w:fldChar w:fldCharType="begin"/>
      </w:r>
      <w:r w:rsidRPr="003835E2">
        <w:rPr>
          <w:b w:val="0"/>
          <w:sz w:val="20"/>
          <w:szCs w:val="20"/>
        </w:rPr>
        <w:instrText xml:space="preserve"> SEQ Figure \* ARABIC </w:instrText>
      </w:r>
      <w:r w:rsidR="00DC5CF7" w:rsidRPr="003835E2">
        <w:rPr>
          <w:b w:val="0"/>
          <w:sz w:val="20"/>
          <w:szCs w:val="20"/>
        </w:rPr>
        <w:fldChar w:fldCharType="separate"/>
      </w:r>
      <w:r w:rsidRPr="003835E2">
        <w:rPr>
          <w:b w:val="0"/>
          <w:noProof/>
          <w:sz w:val="20"/>
          <w:szCs w:val="20"/>
        </w:rPr>
        <w:t>5</w:t>
      </w:r>
      <w:r w:rsidR="00DC5CF7" w:rsidRPr="003835E2">
        <w:rPr>
          <w:b w:val="0"/>
          <w:sz w:val="20"/>
          <w:szCs w:val="20"/>
        </w:rPr>
        <w:fldChar w:fldCharType="end"/>
      </w:r>
      <w:r w:rsidRPr="003835E2">
        <w:rPr>
          <w:rFonts w:eastAsiaTheme="minorEastAsia"/>
          <w:b w:val="0"/>
          <w:sz w:val="20"/>
          <w:szCs w:val="20"/>
          <w:lang w:eastAsia="zh-CN"/>
        </w:rPr>
        <w:t xml:space="preserve"> Illustration of configuration of QCL states for CSI-RS</w:t>
      </w:r>
    </w:p>
    <w:p w:rsidR="004A770B" w:rsidRDefault="007023BF">
      <w:pPr>
        <w:adjustRightInd w:val="0"/>
        <w:snapToGrid w:val="0"/>
        <w:spacing w:before="120"/>
        <w:jc w:val="both"/>
        <w:rPr>
          <w:rFonts w:eastAsiaTheme="minorEastAsia"/>
          <w:sz w:val="20"/>
          <w:szCs w:val="20"/>
          <w:lang w:val="en-US" w:eastAsia="zh-CN"/>
        </w:rPr>
      </w:pPr>
      <w:r w:rsidRPr="007023BF">
        <w:rPr>
          <w:rFonts w:eastAsiaTheme="minorEastAsia" w:hint="eastAsia"/>
          <w:sz w:val="20"/>
          <w:szCs w:val="20"/>
          <w:lang w:val="en-US" w:eastAsia="zh-CN"/>
        </w:rPr>
        <w:t>More spec</w:t>
      </w:r>
      <w:r w:rsidRPr="007023BF">
        <w:rPr>
          <w:rFonts w:eastAsiaTheme="minorEastAsia"/>
          <w:sz w:val="20"/>
          <w:szCs w:val="20"/>
          <w:lang w:val="en-US" w:eastAsia="zh-CN"/>
        </w:rPr>
        <w:t>ific</w:t>
      </w:r>
      <w:r w:rsidRPr="007023BF">
        <w:rPr>
          <w:rFonts w:eastAsiaTheme="minorEastAsia" w:hint="eastAsia"/>
          <w:sz w:val="20"/>
          <w:szCs w:val="20"/>
          <w:lang w:val="en-US" w:eastAsia="zh-CN"/>
        </w:rPr>
        <w:t>ally,</w:t>
      </w:r>
      <w:r w:rsidRPr="007023BF">
        <w:rPr>
          <w:rFonts w:eastAsiaTheme="minorEastAsia"/>
          <w:sz w:val="20"/>
          <w:szCs w:val="20"/>
          <w:lang w:val="en-US" w:eastAsia="zh-CN"/>
        </w:rPr>
        <w:t xml:space="preserve"> indication/configuration signaling of the final </w:t>
      </w:r>
      <w:r w:rsidRPr="007023BF">
        <w:rPr>
          <w:rFonts w:eastAsiaTheme="minorEastAsia" w:hint="eastAsia"/>
          <w:sz w:val="20"/>
          <w:szCs w:val="20"/>
          <w:lang w:val="en-US" w:eastAsia="zh-CN"/>
        </w:rPr>
        <w:t>QCL state</w:t>
      </w:r>
      <w:r w:rsidRPr="007023BF">
        <w:rPr>
          <w:rFonts w:eastAsiaTheme="minorEastAsia"/>
          <w:sz w:val="20"/>
          <w:szCs w:val="20"/>
          <w:lang w:val="en-US" w:eastAsia="zh-CN"/>
        </w:rPr>
        <w:t xml:space="preserve"> should be consistent with how CSI-RS resource is configured. i.e. </w:t>
      </w:r>
    </w:p>
    <w:p w:rsidR="007023BF" w:rsidRDefault="007023BF" w:rsidP="009F14AA">
      <w:pPr>
        <w:pStyle w:val="40"/>
        <w:numPr>
          <w:ilvl w:val="0"/>
          <w:numId w:val="28"/>
        </w:numPr>
        <w:adjustRightInd w:val="0"/>
        <w:snapToGrid w:val="0"/>
        <w:ind w:leftChars="0"/>
        <w:jc w:val="both"/>
        <w:rPr>
          <w:rFonts w:eastAsiaTheme="minorEastAsia"/>
          <w:szCs w:val="20"/>
          <w:lang w:val="en-US" w:eastAsia="zh-CN"/>
        </w:rPr>
      </w:pPr>
      <w:r w:rsidRPr="003D0ED6">
        <w:rPr>
          <w:rFonts w:eastAsiaTheme="minorEastAsia"/>
          <w:szCs w:val="20"/>
          <w:lang w:val="en-US" w:eastAsia="zh-CN"/>
        </w:rPr>
        <w:t>F</w:t>
      </w:r>
      <w:r w:rsidRPr="005B1F01">
        <w:rPr>
          <w:rFonts w:eastAsiaTheme="minorEastAsia" w:hint="eastAsia"/>
          <w:szCs w:val="20"/>
          <w:lang w:val="en-US" w:eastAsia="zh-CN"/>
        </w:rPr>
        <w:t xml:space="preserve">or </w:t>
      </w:r>
      <w:r w:rsidRPr="005B1F01">
        <w:rPr>
          <w:rFonts w:eastAsiaTheme="minorEastAsia"/>
          <w:szCs w:val="20"/>
          <w:lang w:val="en-US" w:eastAsia="zh-CN"/>
        </w:rPr>
        <w:t>periodic</w:t>
      </w:r>
      <w:r w:rsidRPr="005B1F01">
        <w:rPr>
          <w:rFonts w:eastAsiaTheme="minorEastAsia" w:hint="eastAsia"/>
          <w:szCs w:val="20"/>
          <w:lang w:val="en-US" w:eastAsia="zh-CN"/>
        </w:rPr>
        <w:t xml:space="preserve"> CSI-RS, QCL </w:t>
      </w:r>
      <w:r>
        <w:rPr>
          <w:rFonts w:eastAsiaTheme="minorEastAsia"/>
          <w:szCs w:val="20"/>
          <w:lang w:val="en-US" w:eastAsia="zh-CN"/>
        </w:rPr>
        <w:t>configuration</w:t>
      </w:r>
      <w:r w:rsidRPr="005B1F01">
        <w:rPr>
          <w:rFonts w:eastAsiaTheme="minorEastAsia" w:hint="eastAsia"/>
          <w:szCs w:val="20"/>
          <w:lang w:val="en-US" w:eastAsia="zh-CN"/>
        </w:rPr>
        <w:t xml:space="preserve"> can be directly done in RRC level </w:t>
      </w:r>
      <w:r>
        <w:rPr>
          <w:rFonts w:eastAsiaTheme="minorEastAsia" w:hint="eastAsia"/>
          <w:szCs w:val="20"/>
          <w:lang w:val="en-US" w:eastAsia="zh-CN"/>
        </w:rPr>
        <w:t xml:space="preserve">via </w:t>
      </w:r>
      <w:r w:rsidRPr="005B1F01">
        <w:rPr>
          <w:rFonts w:eastAsiaTheme="minorEastAsia" w:hint="eastAsia"/>
          <w:szCs w:val="20"/>
          <w:lang w:val="en-US" w:eastAsia="zh-CN"/>
        </w:rPr>
        <w:t xml:space="preserve">associating </w:t>
      </w:r>
      <w:r>
        <w:rPr>
          <w:rFonts w:eastAsiaTheme="minorEastAsia" w:hint="eastAsia"/>
          <w:szCs w:val="20"/>
          <w:lang w:val="en-US" w:eastAsia="zh-CN"/>
        </w:rPr>
        <w:t xml:space="preserve">QCL state to </w:t>
      </w:r>
      <w:r w:rsidRPr="005B1F01">
        <w:rPr>
          <w:rFonts w:eastAsiaTheme="minorEastAsia" w:hint="eastAsia"/>
          <w:szCs w:val="20"/>
          <w:lang w:val="en-US" w:eastAsia="zh-CN"/>
        </w:rPr>
        <w:t>the corresponding CSI-RS setting.</w:t>
      </w:r>
    </w:p>
    <w:p w:rsidR="007023BF" w:rsidRDefault="007023BF" w:rsidP="009F14AA">
      <w:pPr>
        <w:pStyle w:val="40"/>
        <w:numPr>
          <w:ilvl w:val="0"/>
          <w:numId w:val="28"/>
        </w:numPr>
        <w:adjustRightInd w:val="0"/>
        <w:snapToGrid w:val="0"/>
        <w:ind w:leftChars="0"/>
        <w:jc w:val="both"/>
        <w:rPr>
          <w:rFonts w:eastAsiaTheme="minorEastAsia"/>
          <w:i/>
          <w:szCs w:val="20"/>
          <w:lang w:val="en-US" w:eastAsia="zh-CN"/>
        </w:rPr>
      </w:pPr>
      <w:r w:rsidRPr="005B1F01">
        <w:rPr>
          <w:rFonts w:eastAsiaTheme="minorEastAsia" w:hint="eastAsia"/>
          <w:szCs w:val="20"/>
          <w:lang w:val="en-US" w:eastAsia="zh-CN"/>
        </w:rPr>
        <w:t>For SPS CSI-RS, MAC CE</w:t>
      </w:r>
      <w:r>
        <w:rPr>
          <w:rFonts w:eastAsiaTheme="minorEastAsia"/>
          <w:szCs w:val="20"/>
          <w:lang w:val="en-US" w:eastAsia="zh-CN"/>
        </w:rPr>
        <w:t xml:space="preserve"> signaling</w:t>
      </w:r>
      <w:r w:rsidRPr="005B1F01">
        <w:rPr>
          <w:rFonts w:eastAsiaTheme="minorEastAsia" w:hint="eastAsia"/>
          <w:szCs w:val="20"/>
          <w:lang w:val="en-US" w:eastAsia="zh-CN"/>
        </w:rPr>
        <w:t xml:space="preserve"> can be used to </w:t>
      </w:r>
      <w:r w:rsidRPr="005B1F01">
        <w:rPr>
          <w:rFonts w:eastAsiaTheme="minorEastAsia"/>
          <w:szCs w:val="20"/>
          <w:lang w:val="en-US" w:eastAsia="zh-CN"/>
        </w:rPr>
        <w:t>select</w:t>
      </w:r>
      <w:r w:rsidRPr="005B1F01">
        <w:rPr>
          <w:rFonts w:eastAsiaTheme="minorEastAsia" w:hint="eastAsia"/>
          <w:szCs w:val="20"/>
          <w:lang w:val="en-US" w:eastAsia="zh-CN"/>
        </w:rPr>
        <w:t xml:space="preserve"> the proper QCL state from RRC configuration</w:t>
      </w:r>
      <w:r w:rsidRPr="003D0ED6">
        <w:rPr>
          <w:rFonts w:eastAsiaTheme="minorEastAsia"/>
          <w:i/>
          <w:szCs w:val="20"/>
          <w:lang w:val="en-US" w:eastAsia="zh-CN"/>
        </w:rPr>
        <w:t xml:space="preserve">. </w:t>
      </w:r>
    </w:p>
    <w:p w:rsidR="007023BF" w:rsidRDefault="007023BF" w:rsidP="009F14AA">
      <w:pPr>
        <w:pStyle w:val="40"/>
        <w:numPr>
          <w:ilvl w:val="0"/>
          <w:numId w:val="28"/>
        </w:numPr>
        <w:adjustRightInd w:val="0"/>
        <w:snapToGrid w:val="0"/>
        <w:ind w:leftChars="0"/>
        <w:jc w:val="both"/>
        <w:rPr>
          <w:rFonts w:eastAsiaTheme="minorEastAsia"/>
          <w:i/>
          <w:szCs w:val="20"/>
          <w:lang w:val="en-US" w:eastAsia="zh-CN"/>
        </w:rPr>
      </w:pPr>
      <w:r w:rsidRPr="005B1F01">
        <w:rPr>
          <w:rFonts w:eastAsiaTheme="minorEastAsia" w:hint="eastAsia"/>
          <w:szCs w:val="20"/>
          <w:lang w:val="en-US" w:eastAsia="zh-CN"/>
        </w:rPr>
        <w:t xml:space="preserve">For </w:t>
      </w:r>
      <w:r>
        <w:rPr>
          <w:rFonts w:eastAsiaTheme="minorEastAsia" w:hint="eastAsia"/>
          <w:szCs w:val="20"/>
          <w:lang w:val="en-US" w:eastAsia="zh-CN"/>
        </w:rPr>
        <w:t>AP</w:t>
      </w:r>
      <w:r w:rsidRPr="005B1F01">
        <w:rPr>
          <w:rFonts w:eastAsiaTheme="minorEastAsia" w:hint="eastAsia"/>
          <w:szCs w:val="20"/>
          <w:lang w:val="en-US" w:eastAsia="zh-CN"/>
        </w:rPr>
        <w:t xml:space="preserve"> CSI-RS, </w:t>
      </w:r>
      <w:r>
        <w:rPr>
          <w:rFonts w:eastAsiaTheme="minorEastAsia" w:hint="eastAsia"/>
          <w:szCs w:val="20"/>
          <w:lang w:val="en-US" w:eastAsia="zh-CN"/>
        </w:rPr>
        <w:t xml:space="preserve">DCI </w:t>
      </w:r>
      <w:r>
        <w:rPr>
          <w:rFonts w:eastAsiaTheme="minorEastAsia"/>
          <w:szCs w:val="20"/>
          <w:lang w:val="en-US" w:eastAsia="zh-CN"/>
        </w:rPr>
        <w:t xml:space="preserve">bit field </w:t>
      </w:r>
      <w:r>
        <w:rPr>
          <w:rFonts w:eastAsiaTheme="minorEastAsia" w:hint="eastAsia"/>
          <w:szCs w:val="20"/>
          <w:lang w:val="en-US" w:eastAsia="zh-CN"/>
        </w:rPr>
        <w:t>can be used to indicate the QCL state which is selected by MAC CE from the RRC configured QCL state pool.</w:t>
      </w:r>
    </w:p>
    <w:p w:rsidR="008B4C6E" w:rsidRDefault="008B4C6E">
      <w:pPr>
        <w:pStyle w:val="40"/>
        <w:keepNext/>
        <w:adjustRightInd w:val="0"/>
        <w:snapToGrid w:val="0"/>
        <w:ind w:leftChars="175" w:left="420" w:firstLine="0"/>
        <w:rPr>
          <w:rFonts w:eastAsiaTheme="minorEastAsia"/>
          <w:szCs w:val="20"/>
          <w:lang w:eastAsia="zh-CN"/>
        </w:rPr>
      </w:pPr>
    </w:p>
    <w:p w:rsidR="004A770B" w:rsidRDefault="00412DF7">
      <w:pPr>
        <w:adjustRightInd w:val="0"/>
        <w:snapToGrid w:val="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3</w:t>
      </w:r>
      <w:r>
        <w:rPr>
          <w:rFonts w:eastAsia="宋体"/>
          <w:b/>
          <w:i/>
          <w:sz w:val="20"/>
          <w:szCs w:val="20"/>
          <w:lang w:eastAsia="zh-CN"/>
        </w:rPr>
        <w:t xml:space="preserve">: </w:t>
      </w:r>
      <w:r>
        <w:rPr>
          <w:rFonts w:eastAsia="宋体" w:hint="eastAsia"/>
          <w:i/>
          <w:sz w:val="20"/>
          <w:szCs w:val="20"/>
          <w:lang w:eastAsia="zh-CN"/>
        </w:rPr>
        <w:t xml:space="preserve">In case that multiple QCL </w:t>
      </w:r>
      <w:r w:rsidR="00A3601A">
        <w:rPr>
          <w:rFonts w:eastAsia="宋体" w:hint="eastAsia"/>
          <w:i/>
          <w:sz w:val="20"/>
          <w:szCs w:val="20"/>
          <w:lang w:eastAsia="zh-CN"/>
        </w:rPr>
        <w:t>assumptions</w:t>
      </w:r>
      <w:r>
        <w:rPr>
          <w:rFonts w:eastAsia="宋体" w:hint="eastAsia"/>
          <w:i/>
          <w:sz w:val="20"/>
          <w:szCs w:val="20"/>
          <w:lang w:eastAsia="zh-CN"/>
        </w:rPr>
        <w:t xml:space="preserve"> </w:t>
      </w:r>
      <w:r w:rsidR="00323618">
        <w:rPr>
          <w:rFonts w:eastAsia="宋体"/>
          <w:i/>
          <w:sz w:val="20"/>
          <w:szCs w:val="20"/>
          <w:lang w:eastAsia="zh-CN"/>
        </w:rPr>
        <w:t xml:space="preserve">are supported </w:t>
      </w:r>
      <w:r>
        <w:rPr>
          <w:rFonts w:eastAsia="宋体" w:hint="eastAsia"/>
          <w:i/>
          <w:sz w:val="20"/>
          <w:szCs w:val="20"/>
          <w:lang w:eastAsia="zh-CN"/>
        </w:rPr>
        <w:t xml:space="preserve">for </w:t>
      </w:r>
      <w:r w:rsidR="00323618">
        <w:rPr>
          <w:rFonts w:eastAsia="宋体"/>
          <w:i/>
          <w:sz w:val="20"/>
          <w:szCs w:val="20"/>
          <w:lang w:eastAsia="zh-CN"/>
        </w:rPr>
        <w:t xml:space="preserve">a </w:t>
      </w:r>
      <w:r>
        <w:rPr>
          <w:rFonts w:eastAsia="宋体" w:hint="eastAsia"/>
          <w:i/>
          <w:sz w:val="20"/>
          <w:szCs w:val="20"/>
          <w:lang w:eastAsia="zh-CN"/>
        </w:rPr>
        <w:t xml:space="preserve">RS pair, </w:t>
      </w:r>
      <w:r w:rsidR="008001FC">
        <w:rPr>
          <w:rFonts w:eastAsia="宋体" w:hint="eastAsia"/>
          <w:i/>
          <w:sz w:val="20"/>
          <w:szCs w:val="20"/>
          <w:lang w:eastAsia="zh-CN"/>
        </w:rPr>
        <w:t xml:space="preserve">indication of the QCL assumption can be </w:t>
      </w:r>
      <w:r w:rsidR="008001FC">
        <w:rPr>
          <w:rFonts w:eastAsia="宋体"/>
          <w:i/>
          <w:sz w:val="20"/>
          <w:szCs w:val="20"/>
          <w:lang w:eastAsia="zh-CN"/>
        </w:rPr>
        <w:t>included</w:t>
      </w:r>
      <w:r w:rsidR="008001FC">
        <w:rPr>
          <w:rFonts w:eastAsia="宋体" w:hint="eastAsia"/>
          <w:i/>
          <w:sz w:val="20"/>
          <w:szCs w:val="20"/>
          <w:lang w:eastAsia="zh-CN"/>
        </w:rPr>
        <w:t xml:space="preserve"> in TCI state</w:t>
      </w:r>
      <w:r w:rsidR="000031C4">
        <w:rPr>
          <w:rFonts w:eastAsia="宋体" w:hint="eastAsia"/>
          <w:i/>
          <w:sz w:val="20"/>
          <w:szCs w:val="20"/>
          <w:lang w:eastAsia="zh-CN"/>
        </w:rPr>
        <w:t>.</w:t>
      </w:r>
    </w:p>
    <w:p w:rsidR="00046474" w:rsidRPr="005522B9" w:rsidRDefault="00046474" w:rsidP="009E4EF0">
      <w:pPr>
        <w:snapToGrid w:val="0"/>
        <w:ind w:right="11"/>
        <w:jc w:val="both"/>
        <w:rPr>
          <w:i/>
          <w:sz w:val="20"/>
          <w:szCs w:val="20"/>
        </w:rPr>
      </w:pPr>
      <w:r>
        <w:rPr>
          <w:rFonts w:hint="eastAsia"/>
          <w:b/>
          <w:i/>
          <w:sz w:val="20"/>
          <w:szCs w:val="20"/>
        </w:rPr>
        <w:t>Proposal</w:t>
      </w:r>
      <w:r>
        <w:rPr>
          <w:rFonts w:eastAsiaTheme="minorEastAsia" w:hint="eastAsia"/>
          <w:b/>
          <w:i/>
          <w:sz w:val="20"/>
          <w:szCs w:val="20"/>
          <w:lang w:eastAsia="zh-CN"/>
        </w:rPr>
        <w:t xml:space="preserve"> 4</w:t>
      </w:r>
      <w:r>
        <w:rPr>
          <w:b/>
          <w:i/>
          <w:sz w:val="20"/>
          <w:szCs w:val="20"/>
        </w:rPr>
        <w:t xml:space="preserve">: </w:t>
      </w:r>
      <w:r>
        <w:rPr>
          <w:rFonts w:hint="eastAsia"/>
          <w:i/>
          <w:sz w:val="20"/>
          <w:szCs w:val="20"/>
        </w:rPr>
        <w:t>F</w:t>
      </w:r>
      <w:r w:rsidRPr="005522B9">
        <w:rPr>
          <w:i/>
          <w:sz w:val="20"/>
          <w:szCs w:val="20"/>
        </w:rPr>
        <w:t>or the indication of QCL assumption between DL RS anten</w:t>
      </w:r>
      <w:r>
        <w:rPr>
          <w:i/>
          <w:sz w:val="20"/>
          <w:szCs w:val="20"/>
        </w:rPr>
        <w:t>na ports and DMRS antenna port</w:t>
      </w:r>
      <w:r w:rsidRPr="005522B9">
        <w:rPr>
          <w:i/>
          <w:sz w:val="20"/>
          <w:szCs w:val="20"/>
        </w:rPr>
        <w:t>s of DL data channel,</w:t>
      </w:r>
    </w:p>
    <w:p w:rsidR="00046474" w:rsidRPr="005522B9" w:rsidRDefault="00046474" w:rsidP="009E4EF0">
      <w:pPr>
        <w:numPr>
          <w:ilvl w:val="0"/>
          <w:numId w:val="29"/>
        </w:numPr>
        <w:snapToGrid w:val="0"/>
        <w:ind w:left="567" w:right="11"/>
        <w:jc w:val="both"/>
        <w:rPr>
          <w:i/>
          <w:sz w:val="20"/>
          <w:szCs w:val="20"/>
        </w:rPr>
      </w:pPr>
      <w:r w:rsidRPr="005522B9">
        <w:rPr>
          <w:i/>
          <w:sz w:val="20"/>
          <w:szCs w:val="20"/>
        </w:rPr>
        <w:lastRenderedPageBreak/>
        <w:t xml:space="preserve">A UE is RRC configured with a list of up to M candidate Transmission Configuration Indication (TCI) states at least for the purposes of QCL indication </w:t>
      </w:r>
    </w:p>
    <w:p w:rsidR="00046474" w:rsidRPr="005522B9" w:rsidRDefault="00046474" w:rsidP="009E4EF0">
      <w:pPr>
        <w:numPr>
          <w:ilvl w:val="1"/>
          <w:numId w:val="29"/>
        </w:numPr>
        <w:snapToGrid w:val="0"/>
        <w:ind w:right="11"/>
        <w:jc w:val="both"/>
        <w:rPr>
          <w:i/>
          <w:sz w:val="20"/>
          <w:szCs w:val="20"/>
        </w:rPr>
      </w:pPr>
      <w:r w:rsidRPr="005522B9">
        <w:rPr>
          <w:i/>
          <w:sz w:val="20"/>
          <w:szCs w:val="20"/>
        </w:rPr>
        <w:t>M can be larger than 2</w:t>
      </w:r>
      <w:r w:rsidRPr="005522B9">
        <w:rPr>
          <w:i/>
          <w:sz w:val="20"/>
          <w:szCs w:val="20"/>
          <w:vertAlign w:val="superscript"/>
        </w:rPr>
        <w:t>N</w:t>
      </w:r>
      <w:r w:rsidRPr="005522B9">
        <w:rPr>
          <w:i/>
          <w:sz w:val="20"/>
          <w:szCs w:val="20"/>
        </w:rPr>
        <w:t>, where N is the size of the DCI field for PDSCH</w:t>
      </w:r>
    </w:p>
    <w:p w:rsidR="00046474" w:rsidRPr="005522B9" w:rsidRDefault="00046474" w:rsidP="009E4EF0">
      <w:pPr>
        <w:numPr>
          <w:ilvl w:val="0"/>
          <w:numId w:val="29"/>
        </w:numPr>
        <w:snapToGrid w:val="0"/>
        <w:ind w:left="567" w:right="11"/>
        <w:jc w:val="both"/>
        <w:rPr>
          <w:i/>
          <w:sz w:val="20"/>
          <w:szCs w:val="20"/>
        </w:rPr>
      </w:pPr>
      <w:r w:rsidRPr="005522B9">
        <w:rPr>
          <w:i/>
          <w:sz w:val="20"/>
          <w:szCs w:val="20"/>
        </w:rPr>
        <w:t>MAC-CE is used to activate 2</w:t>
      </w:r>
      <w:r w:rsidRPr="005522B9">
        <w:rPr>
          <w:i/>
          <w:sz w:val="20"/>
          <w:szCs w:val="20"/>
          <w:vertAlign w:val="superscript"/>
        </w:rPr>
        <w:t xml:space="preserve">N </w:t>
      </w:r>
      <w:r w:rsidRPr="005522B9">
        <w:rPr>
          <w:i/>
          <w:sz w:val="20"/>
          <w:szCs w:val="20"/>
        </w:rPr>
        <w:t>candidate TCI states (if M &gt; 2</w:t>
      </w:r>
      <w:r w:rsidRPr="005522B9">
        <w:rPr>
          <w:i/>
          <w:sz w:val="20"/>
          <w:szCs w:val="20"/>
          <w:vertAlign w:val="superscript"/>
        </w:rPr>
        <w:t>N</w:t>
      </w:r>
      <w:r w:rsidRPr="005522B9">
        <w:rPr>
          <w:i/>
          <w:sz w:val="20"/>
          <w:szCs w:val="20"/>
        </w:rPr>
        <w:t xml:space="preserve">) and map the activated candidate TCI states into TCI states described by N bit DCI field for PDSCH </w:t>
      </w:r>
    </w:p>
    <w:p w:rsidR="00046474" w:rsidRPr="005522B9" w:rsidRDefault="00046474" w:rsidP="009E4EF0">
      <w:pPr>
        <w:numPr>
          <w:ilvl w:val="1"/>
          <w:numId w:val="29"/>
        </w:numPr>
        <w:snapToGrid w:val="0"/>
        <w:ind w:right="11"/>
        <w:jc w:val="both"/>
        <w:rPr>
          <w:i/>
          <w:sz w:val="20"/>
          <w:szCs w:val="20"/>
        </w:rPr>
      </w:pPr>
      <w:r w:rsidRPr="005522B9">
        <w:rPr>
          <w:i/>
          <w:sz w:val="20"/>
          <w:szCs w:val="20"/>
        </w:rPr>
        <w:t>If M is equal to 2</w:t>
      </w:r>
      <w:r w:rsidRPr="005522B9">
        <w:rPr>
          <w:i/>
          <w:sz w:val="20"/>
          <w:szCs w:val="20"/>
          <w:vertAlign w:val="superscript"/>
        </w:rPr>
        <w:t>N</w:t>
      </w:r>
      <w:r w:rsidRPr="005522B9">
        <w:rPr>
          <w:i/>
          <w:sz w:val="20"/>
          <w:szCs w:val="20"/>
        </w:rPr>
        <w:t xml:space="preserve">, the candidate TCI states are mapped into TCI states in order by default. </w:t>
      </w:r>
    </w:p>
    <w:p w:rsidR="00046474" w:rsidRPr="005522B9" w:rsidRDefault="00046474" w:rsidP="009E4EF0">
      <w:pPr>
        <w:numPr>
          <w:ilvl w:val="0"/>
          <w:numId w:val="29"/>
        </w:numPr>
        <w:snapToGrid w:val="0"/>
        <w:ind w:left="567" w:right="11"/>
        <w:jc w:val="both"/>
        <w:rPr>
          <w:i/>
          <w:sz w:val="20"/>
          <w:szCs w:val="20"/>
        </w:rPr>
      </w:pPr>
      <w:r w:rsidRPr="005522B9">
        <w:rPr>
          <w:i/>
          <w:sz w:val="20"/>
          <w:szCs w:val="20"/>
        </w:rPr>
        <w:t xml:space="preserve">When TCI states are used for QCL indication, the UE receives an N-bit TCI field in DCI </w:t>
      </w:r>
    </w:p>
    <w:p w:rsidR="00046474" w:rsidRPr="005522B9" w:rsidRDefault="00046474" w:rsidP="009E4EF0">
      <w:pPr>
        <w:numPr>
          <w:ilvl w:val="1"/>
          <w:numId w:val="29"/>
        </w:numPr>
        <w:snapToGrid w:val="0"/>
        <w:ind w:right="11"/>
        <w:jc w:val="both"/>
        <w:rPr>
          <w:i/>
          <w:sz w:val="20"/>
          <w:szCs w:val="20"/>
        </w:rPr>
      </w:pPr>
      <w:r w:rsidRPr="005522B9">
        <w:rPr>
          <w:i/>
          <w:sz w:val="20"/>
          <w:szCs w:val="20"/>
        </w:rPr>
        <w:t xml:space="preserve">The UE assumes that the PDSCH DMRS is QCLed with the DL RS(s) in the RS Set corresponding to the signalled TCI state </w:t>
      </w:r>
    </w:p>
    <w:p w:rsidR="00046474" w:rsidRPr="00524F71" w:rsidRDefault="00046474" w:rsidP="009E4EF0">
      <w:pPr>
        <w:numPr>
          <w:ilvl w:val="0"/>
          <w:numId w:val="29"/>
        </w:numPr>
        <w:snapToGrid w:val="0"/>
        <w:ind w:left="567" w:right="11"/>
        <w:jc w:val="both"/>
        <w:rPr>
          <w:rFonts w:hint="eastAsia"/>
        </w:rPr>
      </w:pPr>
      <w:r w:rsidRPr="005522B9">
        <w:rPr>
          <w:i/>
          <w:sz w:val="20"/>
          <w:szCs w:val="20"/>
        </w:rPr>
        <w:t>The value of N is at most 2 bits</w:t>
      </w:r>
    </w:p>
    <w:p w:rsidR="004A770B" w:rsidRDefault="0065769D">
      <w:pPr>
        <w:adjustRightInd w:val="0"/>
        <w:snapToGrid w:val="0"/>
        <w:spacing w:before="120"/>
        <w:jc w:val="both"/>
        <w:rPr>
          <w:rFonts w:eastAsia="宋体"/>
          <w:i/>
          <w:sz w:val="20"/>
          <w:szCs w:val="20"/>
          <w:lang w:eastAsia="zh-CN"/>
        </w:rPr>
      </w:pPr>
      <w:r>
        <w:rPr>
          <w:rFonts w:eastAsia="宋体" w:hint="eastAsia"/>
          <w:b/>
          <w:i/>
          <w:sz w:val="20"/>
          <w:szCs w:val="20"/>
          <w:lang w:eastAsia="zh-CN"/>
        </w:rPr>
        <w:t xml:space="preserve">Proposal </w:t>
      </w:r>
      <w:r w:rsidR="00C96FE0">
        <w:rPr>
          <w:rFonts w:eastAsia="宋体" w:hint="eastAsia"/>
          <w:b/>
          <w:i/>
          <w:sz w:val="20"/>
          <w:szCs w:val="20"/>
          <w:lang w:eastAsia="zh-CN"/>
        </w:rPr>
        <w:t>5</w:t>
      </w:r>
      <w:r>
        <w:rPr>
          <w:rFonts w:eastAsia="宋体"/>
          <w:b/>
          <w:i/>
          <w:sz w:val="20"/>
          <w:szCs w:val="20"/>
          <w:lang w:eastAsia="zh-CN"/>
        </w:rPr>
        <w:t xml:space="preserve">: </w:t>
      </w:r>
      <w:r w:rsidR="00A22B21">
        <w:rPr>
          <w:rFonts w:eastAsia="宋体"/>
          <w:i/>
          <w:sz w:val="20"/>
          <w:szCs w:val="20"/>
          <w:lang w:eastAsia="zh-CN"/>
        </w:rPr>
        <w:t>QCL indication</w:t>
      </w:r>
      <w:r w:rsidR="00E63642">
        <w:rPr>
          <w:rFonts w:eastAsia="宋体" w:hint="eastAsia"/>
          <w:i/>
          <w:sz w:val="20"/>
          <w:szCs w:val="20"/>
          <w:lang w:eastAsia="zh-CN"/>
        </w:rPr>
        <w:t xml:space="preserve"> </w:t>
      </w:r>
      <w:r>
        <w:rPr>
          <w:rFonts w:eastAsia="宋体" w:hint="eastAsia"/>
          <w:i/>
          <w:sz w:val="20"/>
          <w:szCs w:val="20"/>
          <w:lang w:eastAsia="zh-CN"/>
        </w:rPr>
        <w:t xml:space="preserve">for </w:t>
      </w:r>
      <w:r w:rsidR="0030123B">
        <w:rPr>
          <w:rFonts w:eastAsia="宋体" w:hint="eastAsia"/>
          <w:i/>
          <w:sz w:val="20"/>
          <w:szCs w:val="20"/>
          <w:lang w:eastAsia="zh-CN"/>
        </w:rPr>
        <w:t>CSI-RS</w:t>
      </w:r>
      <w:r w:rsidR="00A22B21">
        <w:rPr>
          <w:rFonts w:eastAsia="宋体"/>
          <w:i/>
          <w:sz w:val="20"/>
          <w:szCs w:val="20"/>
          <w:lang w:eastAsia="zh-CN"/>
        </w:rPr>
        <w:t xml:space="preserve"> reception</w:t>
      </w:r>
      <w:r>
        <w:rPr>
          <w:rFonts w:eastAsia="宋体" w:hint="eastAsia"/>
          <w:i/>
          <w:sz w:val="20"/>
          <w:szCs w:val="20"/>
          <w:lang w:eastAsia="zh-CN"/>
        </w:rPr>
        <w:t xml:space="preserve"> can be done </w:t>
      </w:r>
      <w:r w:rsidR="0030123B">
        <w:rPr>
          <w:rFonts w:eastAsia="宋体" w:hint="eastAsia"/>
          <w:i/>
          <w:sz w:val="20"/>
          <w:szCs w:val="20"/>
          <w:lang w:eastAsia="zh-CN"/>
        </w:rPr>
        <w:t>as follow</w:t>
      </w:r>
      <w:r w:rsidR="00A22B21">
        <w:rPr>
          <w:rFonts w:eastAsia="宋体"/>
          <w:i/>
          <w:sz w:val="20"/>
          <w:szCs w:val="20"/>
          <w:lang w:eastAsia="zh-CN"/>
        </w:rPr>
        <w:t>s</w:t>
      </w:r>
      <w:r w:rsidR="0030123B">
        <w:rPr>
          <w:rFonts w:eastAsia="宋体" w:hint="eastAsia"/>
          <w:i/>
          <w:sz w:val="20"/>
          <w:szCs w:val="20"/>
          <w:lang w:eastAsia="zh-CN"/>
        </w:rPr>
        <w:t>:</w:t>
      </w:r>
    </w:p>
    <w:p w:rsidR="004A770B" w:rsidRDefault="003D0ED6">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RRC for periodic CSI-RS</w:t>
      </w:r>
    </w:p>
    <w:p w:rsidR="004A770B" w:rsidRDefault="003D0ED6">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 xml:space="preserve">RRC+MAC CE for SPS CSI-RS, </w:t>
      </w:r>
    </w:p>
    <w:p w:rsidR="004A770B" w:rsidRDefault="003D0ED6">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 xml:space="preserve">RRC+MAC CE + DCI for aperiodic CSI-RS, </w:t>
      </w:r>
    </w:p>
    <w:p w:rsidR="008B4C6E" w:rsidRDefault="001E2554">
      <w:pPr>
        <w:pStyle w:val="1"/>
        <w:adjustRightInd w:val="0"/>
        <w:snapToGrid w:val="0"/>
        <w:spacing w:after="0"/>
        <w:rPr>
          <w:rFonts w:eastAsia="宋体" w:cs="Arial"/>
          <w:lang w:val="en-US" w:eastAsia="zh-CN"/>
        </w:rPr>
      </w:pPr>
      <w:r>
        <w:rPr>
          <w:rFonts w:eastAsia="宋体" w:cs="Arial" w:hint="eastAsia"/>
          <w:lang w:val="en-US" w:eastAsia="zh-CN"/>
        </w:rPr>
        <w:t xml:space="preserve">QCL </w:t>
      </w:r>
      <w:r>
        <w:rPr>
          <w:rFonts w:eastAsia="宋体" w:cs="Arial"/>
          <w:lang w:val="en-US" w:eastAsia="zh-CN"/>
        </w:rPr>
        <w:t>indication</w:t>
      </w:r>
      <w:r>
        <w:rPr>
          <w:rFonts w:eastAsia="宋体" w:cs="Arial" w:hint="eastAsia"/>
          <w:lang w:val="en-US" w:eastAsia="zh-CN"/>
        </w:rPr>
        <w:t xml:space="preserve"> across CCs and BWPs</w:t>
      </w:r>
    </w:p>
    <w:p w:rsidR="000D55F8" w:rsidRDefault="00702CC5" w:rsidP="00F64E2D">
      <w:pPr>
        <w:adjustRightInd w:val="0"/>
        <w:snapToGrid w:val="0"/>
        <w:spacing w:before="120" w:after="120"/>
        <w:jc w:val="both"/>
        <w:rPr>
          <w:rFonts w:eastAsiaTheme="minorEastAsia"/>
          <w:sz w:val="20"/>
          <w:szCs w:val="20"/>
          <w:lang w:val="en-US" w:eastAsia="zh-CN"/>
        </w:rPr>
      </w:pPr>
      <w:r>
        <w:rPr>
          <w:rFonts w:eastAsiaTheme="minorEastAsia" w:hint="eastAsia"/>
          <w:sz w:val="20"/>
          <w:szCs w:val="20"/>
          <w:lang w:val="en-US" w:eastAsia="zh-CN"/>
        </w:rPr>
        <w:t xml:space="preserve">Based on the agreements </w:t>
      </w:r>
      <w:r>
        <w:rPr>
          <w:rFonts w:eastAsiaTheme="minorEastAsia"/>
          <w:sz w:val="20"/>
          <w:szCs w:val="20"/>
          <w:lang w:val="en-US" w:eastAsia="zh-CN"/>
        </w:rPr>
        <w:t>above,</w:t>
      </w:r>
      <w:r>
        <w:rPr>
          <w:rFonts w:eastAsiaTheme="minorEastAsia" w:hint="eastAsia"/>
          <w:sz w:val="20"/>
          <w:szCs w:val="20"/>
          <w:lang w:val="en-US" w:eastAsia="zh-CN"/>
        </w:rPr>
        <w:t xml:space="preserve"> the QCL indication for the </w:t>
      </w:r>
      <w:r w:rsidR="003835E2" w:rsidRPr="003835E2">
        <w:rPr>
          <w:rFonts w:eastAsiaTheme="minorEastAsia"/>
          <w:sz w:val="20"/>
          <w:szCs w:val="20"/>
          <w:lang w:val="en-US" w:eastAsia="zh-CN"/>
        </w:rPr>
        <w:t xml:space="preserve">source and target RSs either in the same CC or in different CCs </w:t>
      </w:r>
      <w:r w:rsidR="003D711B">
        <w:rPr>
          <w:rFonts w:eastAsiaTheme="minorEastAsia" w:hint="eastAsia"/>
          <w:sz w:val="20"/>
          <w:szCs w:val="20"/>
          <w:lang w:val="en-US" w:eastAsia="zh-CN"/>
        </w:rPr>
        <w:t xml:space="preserve">should be supported. However, considering channel </w:t>
      </w:r>
      <w:r w:rsidR="0063064C">
        <w:rPr>
          <w:rFonts w:eastAsiaTheme="minorEastAsia"/>
          <w:sz w:val="20"/>
          <w:szCs w:val="20"/>
          <w:lang w:val="en-US" w:eastAsia="zh-CN"/>
        </w:rPr>
        <w:t>properties</w:t>
      </w:r>
      <w:r w:rsidR="0063064C">
        <w:rPr>
          <w:rFonts w:eastAsiaTheme="minorEastAsia" w:hint="eastAsia"/>
          <w:sz w:val="20"/>
          <w:szCs w:val="20"/>
          <w:lang w:val="en-US" w:eastAsia="zh-CN"/>
        </w:rPr>
        <w:t xml:space="preserve"> </w:t>
      </w:r>
      <w:r w:rsidR="0063064C">
        <w:rPr>
          <w:rFonts w:eastAsiaTheme="minorEastAsia"/>
          <w:sz w:val="20"/>
          <w:szCs w:val="20"/>
          <w:lang w:val="en-US" w:eastAsia="zh-CN"/>
        </w:rPr>
        <w:t xml:space="preserve">varying </w:t>
      </w:r>
      <w:r w:rsidR="003D711B">
        <w:rPr>
          <w:rFonts w:eastAsiaTheme="minorEastAsia" w:hint="eastAsia"/>
          <w:sz w:val="20"/>
          <w:szCs w:val="20"/>
          <w:lang w:val="en-US" w:eastAsia="zh-CN"/>
        </w:rPr>
        <w:t xml:space="preserve">over </w:t>
      </w:r>
      <w:r w:rsidR="001E2554">
        <w:rPr>
          <w:rFonts w:eastAsiaTheme="minorEastAsia"/>
          <w:sz w:val="20"/>
          <w:szCs w:val="20"/>
          <w:lang w:val="en-US" w:eastAsia="zh-CN"/>
        </w:rPr>
        <w:t>frequency</w:t>
      </w:r>
      <w:r w:rsidR="003D711B">
        <w:rPr>
          <w:rFonts w:eastAsiaTheme="minorEastAsia" w:hint="eastAsia"/>
          <w:sz w:val="20"/>
          <w:szCs w:val="20"/>
          <w:lang w:val="en-US" w:eastAsia="zh-CN"/>
        </w:rPr>
        <w:t xml:space="preserve"> and </w:t>
      </w:r>
      <w:r w:rsidR="0063064C">
        <w:rPr>
          <w:rFonts w:eastAsiaTheme="minorEastAsia"/>
          <w:sz w:val="20"/>
          <w:szCs w:val="20"/>
          <w:lang w:val="en-US" w:eastAsia="zh-CN"/>
        </w:rPr>
        <w:t xml:space="preserve">different </w:t>
      </w:r>
      <w:r w:rsidR="001E2554">
        <w:rPr>
          <w:rFonts w:eastAsiaTheme="minorEastAsia"/>
          <w:sz w:val="20"/>
          <w:szCs w:val="20"/>
          <w:lang w:val="en-US" w:eastAsia="zh-CN"/>
        </w:rPr>
        <w:t>antenna RF condition</w:t>
      </w:r>
      <w:r w:rsidR="0063064C">
        <w:rPr>
          <w:rFonts w:eastAsiaTheme="minorEastAsia"/>
          <w:sz w:val="20"/>
          <w:szCs w:val="20"/>
          <w:lang w:val="en-US" w:eastAsia="zh-CN"/>
        </w:rPr>
        <w:t>s</w:t>
      </w:r>
      <w:r w:rsidR="001E2554">
        <w:rPr>
          <w:rFonts w:eastAsiaTheme="minorEastAsia"/>
          <w:sz w:val="20"/>
          <w:szCs w:val="20"/>
          <w:lang w:val="en-US" w:eastAsia="zh-CN"/>
        </w:rPr>
        <w:t xml:space="preserve"> at both Tx and Rx sides</w:t>
      </w:r>
      <w:r w:rsidR="003D711B">
        <w:rPr>
          <w:rFonts w:eastAsiaTheme="minorEastAsia" w:hint="eastAsia"/>
          <w:sz w:val="20"/>
          <w:szCs w:val="20"/>
          <w:lang w:val="en-US" w:eastAsia="zh-CN"/>
        </w:rPr>
        <w:t>, QCL assumption w.r.t part</w:t>
      </w:r>
      <w:r w:rsidR="0063064C">
        <w:rPr>
          <w:rFonts w:eastAsiaTheme="minorEastAsia"/>
          <w:sz w:val="20"/>
          <w:szCs w:val="20"/>
          <w:lang w:val="en-US" w:eastAsia="zh-CN"/>
        </w:rPr>
        <w:t>ial</w:t>
      </w:r>
      <w:r w:rsidR="003D711B">
        <w:rPr>
          <w:rFonts w:eastAsiaTheme="minorEastAsia" w:hint="eastAsia"/>
          <w:sz w:val="20"/>
          <w:szCs w:val="20"/>
          <w:lang w:val="en-US" w:eastAsia="zh-CN"/>
        </w:rPr>
        <w:t xml:space="preserve"> parameters can be considered. For examples, in</w:t>
      </w:r>
      <w:r w:rsidR="001E2554">
        <w:rPr>
          <w:rFonts w:eastAsiaTheme="minorEastAsia"/>
          <w:sz w:val="20"/>
          <w:szCs w:val="20"/>
          <w:lang w:val="en-US" w:eastAsia="zh-CN"/>
        </w:rPr>
        <w:t xml:space="preserve"> </w:t>
      </w:r>
      <w:r w:rsidR="003D711B">
        <w:rPr>
          <w:rFonts w:eastAsiaTheme="minorEastAsia" w:hint="eastAsia"/>
          <w:sz w:val="20"/>
          <w:szCs w:val="20"/>
          <w:lang w:val="en-US" w:eastAsia="zh-CN"/>
        </w:rPr>
        <w:t xml:space="preserve">case of </w:t>
      </w:r>
      <w:r w:rsidR="001E2554">
        <w:rPr>
          <w:rFonts w:eastAsiaTheme="minorEastAsia"/>
          <w:sz w:val="20"/>
          <w:szCs w:val="20"/>
          <w:lang w:val="en-US" w:eastAsia="zh-CN"/>
        </w:rPr>
        <w:t>intra</w:t>
      </w:r>
      <w:r w:rsidR="0063064C">
        <w:rPr>
          <w:rFonts w:eastAsiaTheme="minorEastAsia"/>
          <w:sz w:val="20"/>
          <w:szCs w:val="20"/>
          <w:lang w:val="en-US" w:eastAsia="zh-CN"/>
        </w:rPr>
        <w:t>-</w:t>
      </w:r>
      <w:r w:rsidR="001E2554">
        <w:rPr>
          <w:rFonts w:eastAsiaTheme="minorEastAsia"/>
          <w:sz w:val="20"/>
          <w:szCs w:val="20"/>
          <w:lang w:val="en-US" w:eastAsia="zh-CN"/>
        </w:rPr>
        <w:t>band CA</w:t>
      </w:r>
      <w:r w:rsidR="003D711B">
        <w:rPr>
          <w:rFonts w:eastAsiaTheme="minorEastAsia" w:hint="eastAsia"/>
          <w:sz w:val="20"/>
          <w:szCs w:val="20"/>
          <w:lang w:val="en-US" w:eastAsia="zh-CN"/>
        </w:rPr>
        <w:t xml:space="preserve"> or</w:t>
      </w:r>
      <w:r w:rsidR="001E2554">
        <w:rPr>
          <w:rFonts w:eastAsiaTheme="minorEastAsia" w:hint="eastAsia"/>
          <w:sz w:val="20"/>
          <w:szCs w:val="20"/>
          <w:lang w:val="en-US" w:eastAsia="zh-CN"/>
        </w:rPr>
        <w:t xml:space="preserve"> </w:t>
      </w:r>
      <w:r w:rsidR="003D711B">
        <w:rPr>
          <w:rFonts w:eastAsiaTheme="minorEastAsia" w:hint="eastAsia"/>
          <w:sz w:val="20"/>
          <w:szCs w:val="20"/>
          <w:lang w:val="en-US" w:eastAsia="zh-CN"/>
        </w:rPr>
        <w:t xml:space="preserve">carrier without SS block </w:t>
      </w:r>
      <w:r w:rsidR="001E2554">
        <w:rPr>
          <w:rFonts w:eastAsiaTheme="minorEastAsia" w:hint="eastAsia"/>
          <w:sz w:val="20"/>
          <w:szCs w:val="20"/>
          <w:lang w:val="en-US" w:eastAsia="zh-CN"/>
        </w:rPr>
        <w:t>(e.g., s</w:t>
      </w:r>
      <w:r w:rsidR="001E2554">
        <w:rPr>
          <w:rFonts w:eastAsiaTheme="minorEastAsia"/>
          <w:sz w:val="20"/>
          <w:szCs w:val="20"/>
          <w:lang w:val="en-US" w:eastAsia="zh-CN"/>
        </w:rPr>
        <w:t xml:space="preserve">cenario #4 </w:t>
      </w:r>
      <w:r w:rsidR="001E2554">
        <w:rPr>
          <w:rFonts w:eastAsiaTheme="minorEastAsia" w:hint="eastAsia"/>
          <w:sz w:val="20"/>
          <w:szCs w:val="20"/>
          <w:lang w:val="en-US" w:eastAsia="zh-CN"/>
        </w:rPr>
        <w:t xml:space="preserve">listed in </w:t>
      </w:r>
      <w:r w:rsidR="00DC5CF7">
        <w:rPr>
          <w:rFonts w:eastAsiaTheme="minorEastAsia"/>
          <w:sz w:val="20"/>
          <w:szCs w:val="20"/>
          <w:lang w:val="en-US" w:eastAsia="zh-CN"/>
        </w:rPr>
        <w:fldChar w:fldCharType="begin"/>
      </w:r>
      <w:r w:rsidR="00DC45AA">
        <w:rPr>
          <w:rFonts w:eastAsiaTheme="minorEastAsia"/>
          <w:sz w:val="20"/>
          <w:szCs w:val="20"/>
          <w:lang w:val="en-US" w:eastAsia="zh-CN"/>
        </w:rPr>
        <w:instrText xml:space="preserve"> </w:instrText>
      </w:r>
      <w:r w:rsidR="00DC45AA">
        <w:rPr>
          <w:rFonts w:eastAsiaTheme="minorEastAsia" w:hint="eastAsia"/>
          <w:sz w:val="20"/>
          <w:szCs w:val="20"/>
          <w:lang w:val="en-US" w:eastAsia="zh-CN"/>
        </w:rPr>
        <w:instrText>REF _Ref492670978 \r \h</w:instrText>
      </w:r>
      <w:r w:rsidR="00DC45AA">
        <w:rPr>
          <w:rFonts w:eastAsiaTheme="minorEastAsia"/>
          <w:sz w:val="20"/>
          <w:szCs w:val="20"/>
          <w:lang w:val="en-US" w:eastAsia="zh-CN"/>
        </w:rPr>
        <w:instrText xml:space="preserve"> </w:instrText>
      </w:r>
      <w:r w:rsidR="00DC5CF7">
        <w:rPr>
          <w:rFonts w:eastAsiaTheme="minorEastAsia"/>
          <w:sz w:val="20"/>
          <w:szCs w:val="20"/>
          <w:lang w:val="en-US" w:eastAsia="zh-CN"/>
        </w:rPr>
      </w:r>
      <w:r w:rsidR="00DC5CF7">
        <w:rPr>
          <w:rFonts w:eastAsiaTheme="minorEastAsia"/>
          <w:sz w:val="20"/>
          <w:szCs w:val="20"/>
          <w:lang w:val="en-US" w:eastAsia="zh-CN"/>
        </w:rPr>
        <w:fldChar w:fldCharType="separate"/>
      </w:r>
      <w:r w:rsidR="00DC45AA">
        <w:rPr>
          <w:rFonts w:eastAsiaTheme="minorEastAsia"/>
          <w:sz w:val="20"/>
          <w:szCs w:val="20"/>
          <w:lang w:val="en-US" w:eastAsia="zh-CN"/>
        </w:rPr>
        <w:t>[2]</w:t>
      </w:r>
      <w:r w:rsidR="00DC5CF7">
        <w:rPr>
          <w:rFonts w:eastAsiaTheme="minorEastAsia"/>
          <w:sz w:val="20"/>
          <w:szCs w:val="20"/>
          <w:lang w:val="en-US" w:eastAsia="zh-CN"/>
        </w:rPr>
        <w:fldChar w:fldCharType="end"/>
      </w:r>
      <w:r w:rsidR="001E2554">
        <w:rPr>
          <w:rFonts w:eastAsiaTheme="minorEastAsia" w:hint="eastAsia"/>
          <w:sz w:val="20"/>
          <w:szCs w:val="20"/>
          <w:lang w:val="en-US" w:eastAsia="zh-CN"/>
        </w:rPr>
        <w:t>),</w:t>
      </w:r>
      <w:r w:rsidR="00C02B92" w:rsidDel="00C02B92">
        <w:rPr>
          <w:rFonts w:eastAsiaTheme="minorEastAsia" w:hint="eastAsia"/>
          <w:sz w:val="20"/>
          <w:szCs w:val="20"/>
          <w:lang w:val="en-US" w:eastAsia="zh-CN"/>
        </w:rPr>
        <w:t xml:space="preserve"> </w:t>
      </w:r>
      <w:r w:rsidR="001E2554">
        <w:rPr>
          <w:rFonts w:eastAsiaTheme="minorEastAsia"/>
          <w:sz w:val="20"/>
          <w:szCs w:val="20"/>
          <w:lang w:val="en-US" w:eastAsia="zh-CN"/>
        </w:rPr>
        <w:t>for time-frequency synchronization</w:t>
      </w:r>
      <w:r w:rsidR="001E2554">
        <w:rPr>
          <w:rFonts w:eastAsiaTheme="minorEastAsia" w:hint="eastAsia"/>
          <w:sz w:val="20"/>
          <w:szCs w:val="20"/>
          <w:lang w:val="en-US" w:eastAsia="zh-CN"/>
        </w:rPr>
        <w:t xml:space="preserve">, SS-block related </w:t>
      </w:r>
      <w:r w:rsidR="001E2554">
        <w:rPr>
          <w:rFonts w:eastAsiaTheme="minorEastAsia"/>
          <w:sz w:val="20"/>
          <w:szCs w:val="20"/>
          <w:lang w:val="en-US" w:eastAsia="zh-CN"/>
        </w:rPr>
        <w:t>QCL association</w:t>
      </w:r>
      <w:r w:rsidR="001E2554">
        <w:rPr>
          <w:rFonts w:eastAsiaTheme="minorEastAsia" w:hint="eastAsia"/>
          <w:sz w:val="20"/>
          <w:szCs w:val="20"/>
          <w:lang w:val="en-US" w:eastAsia="zh-CN"/>
        </w:rPr>
        <w:t>, such as</w:t>
      </w:r>
      <w:r w:rsidR="001E2554">
        <w:rPr>
          <w:rFonts w:eastAsiaTheme="minorEastAsia"/>
          <w:sz w:val="20"/>
          <w:szCs w:val="20"/>
          <w:lang w:val="en-US" w:eastAsia="zh-CN"/>
        </w:rPr>
        <w:t xml:space="preserve"> </w:t>
      </w:r>
      <w:r w:rsidR="0063064C">
        <w:rPr>
          <w:rFonts w:eastAsiaTheme="minorEastAsia"/>
          <w:sz w:val="20"/>
          <w:szCs w:val="20"/>
          <w:lang w:val="en-US" w:eastAsia="zh-CN"/>
        </w:rPr>
        <w:t xml:space="preserve">QCL association between </w:t>
      </w:r>
      <w:r w:rsidR="001E2554">
        <w:rPr>
          <w:rFonts w:eastAsiaTheme="minorEastAsia"/>
          <w:sz w:val="20"/>
          <w:szCs w:val="20"/>
          <w:lang w:val="en-US" w:eastAsia="zh-CN"/>
        </w:rPr>
        <w:t xml:space="preserve">SS block and </w:t>
      </w:r>
      <w:r w:rsidR="001E2554">
        <w:rPr>
          <w:rFonts w:eastAsiaTheme="minorEastAsia" w:hint="eastAsia"/>
          <w:sz w:val="20"/>
          <w:szCs w:val="20"/>
          <w:lang w:val="en-US" w:eastAsia="zh-CN"/>
        </w:rPr>
        <w:t xml:space="preserve">CSI-RS for BM/TRS </w:t>
      </w:r>
      <w:r w:rsidR="001E2554">
        <w:rPr>
          <w:rFonts w:eastAsiaTheme="minorEastAsia"/>
          <w:sz w:val="20"/>
          <w:szCs w:val="20"/>
          <w:lang w:val="en-US" w:eastAsia="zh-CN"/>
        </w:rPr>
        <w:t xml:space="preserve">w.r.t Doppler </w:t>
      </w:r>
      <w:r w:rsidR="001E2554">
        <w:rPr>
          <w:rFonts w:eastAsiaTheme="minorEastAsia" w:hint="eastAsia"/>
          <w:sz w:val="20"/>
          <w:szCs w:val="20"/>
          <w:lang w:val="en-US" w:eastAsia="zh-CN"/>
        </w:rPr>
        <w:t xml:space="preserve">shift </w:t>
      </w:r>
      <w:r w:rsidR="001E2554">
        <w:rPr>
          <w:rFonts w:eastAsiaTheme="minorEastAsia"/>
          <w:sz w:val="20"/>
          <w:szCs w:val="20"/>
          <w:lang w:val="en-US" w:eastAsia="zh-CN"/>
        </w:rPr>
        <w:t>and average delay,</w:t>
      </w:r>
      <w:r w:rsidR="001E2554">
        <w:rPr>
          <w:rFonts w:eastAsiaTheme="minorEastAsia" w:hint="eastAsia"/>
          <w:sz w:val="20"/>
          <w:szCs w:val="20"/>
          <w:lang w:val="en-US" w:eastAsia="zh-CN"/>
        </w:rPr>
        <w:t xml:space="preserve"> </w:t>
      </w:r>
      <w:r w:rsidR="001E2554">
        <w:rPr>
          <w:rFonts w:eastAsiaTheme="minorEastAsia"/>
          <w:sz w:val="20"/>
          <w:szCs w:val="20"/>
          <w:lang w:val="en-US" w:eastAsia="zh-CN"/>
        </w:rPr>
        <w:t xml:space="preserve">can be indicated across the CCs/BWPs. </w:t>
      </w:r>
    </w:p>
    <w:p w:rsidR="003D0ED6" w:rsidRDefault="001E2554" w:rsidP="00C902C1">
      <w:pPr>
        <w:adjustRightInd w:val="0"/>
        <w:snapToGrid w:val="0"/>
        <w:spacing w:after="180"/>
        <w:jc w:val="both"/>
        <w:rPr>
          <w:rFonts w:eastAsiaTheme="minorEastAsia"/>
          <w:b/>
          <w:i/>
          <w:sz w:val="20"/>
          <w:szCs w:val="20"/>
          <w:lang w:eastAsia="zh-CN"/>
        </w:rPr>
      </w:pPr>
      <w:r>
        <w:rPr>
          <w:rFonts w:eastAsiaTheme="minorEastAsia"/>
          <w:sz w:val="20"/>
          <w:szCs w:val="20"/>
          <w:lang w:val="en-US" w:eastAsia="zh-CN"/>
        </w:rPr>
        <w:t xml:space="preserve">Besides, according to our simulation results shown in </w:t>
      </w:r>
      <w:r w:rsidR="00DC5CF7">
        <w:rPr>
          <w:rFonts w:eastAsiaTheme="minorEastAsia"/>
          <w:sz w:val="20"/>
          <w:szCs w:val="20"/>
          <w:lang w:val="en-US" w:eastAsia="zh-CN"/>
        </w:rPr>
        <w:fldChar w:fldCharType="begin"/>
      </w:r>
      <w:r w:rsidR="00DC45AA">
        <w:rPr>
          <w:rFonts w:eastAsiaTheme="minorEastAsia"/>
          <w:sz w:val="20"/>
          <w:szCs w:val="20"/>
          <w:lang w:val="en-US" w:eastAsia="zh-CN"/>
        </w:rPr>
        <w:instrText xml:space="preserve"> REF _Ref492671002 \r \h </w:instrText>
      </w:r>
      <w:r w:rsidR="00DC5CF7">
        <w:rPr>
          <w:rFonts w:eastAsiaTheme="minorEastAsia"/>
          <w:sz w:val="20"/>
          <w:szCs w:val="20"/>
          <w:lang w:val="en-US" w:eastAsia="zh-CN"/>
        </w:rPr>
      </w:r>
      <w:r w:rsidR="00DC5CF7">
        <w:rPr>
          <w:rFonts w:eastAsiaTheme="minorEastAsia"/>
          <w:sz w:val="20"/>
          <w:szCs w:val="20"/>
          <w:lang w:val="en-US" w:eastAsia="zh-CN"/>
        </w:rPr>
        <w:fldChar w:fldCharType="separate"/>
      </w:r>
      <w:r w:rsidR="00DC45AA">
        <w:rPr>
          <w:rFonts w:eastAsiaTheme="minorEastAsia"/>
          <w:sz w:val="20"/>
          <w:szCs w:val="20"/>
          <w:lang w:val="en-US" w:eastAsia="zh-CN"/>
        </w:rPr>
        <w:t>[3]</w:t>
      </w:r>
      <w:r w:rsidR="00DC5CF7">
        <w:rPr>
          <w:rFonts w:eastAsiaTheme="minorEastAsia"/>
          <w:sz w:val="20"/>
          <w:szCs w:val="20"/>
          <w:lang w:val="en-US" w:eastAsia="zh-CN"/>
        </w:rPr>
        <w:fldChar w:fldCharType="end"/>
      </w:r>
      <w:r>
        <w:rPr>
          <w:rFonts w:eastAsiaTheme="minorEastAsia"/>
          <w:sz w:val="20"/>
          <w:szCs w:val="20"/>
          <w:lang w:val="en-US" w:eastAsia="zh-CN"/>
        </w:rPr>
        <w:t>, it can be observed that, for some UEs, due to frequency selectivity, the selected Tx and Rx beams are</w:t>
      </w:r>
      <w:r w:rsidR="007E7F5A">
        <w:rPr>
          <w:rFonts w:eastAsiaTheme="minorEastAsia"/>
          <w:sz w:val="20"/>
          <w:szCs w:val="20"/>
          <w:lang w:val="en-US" w:eastAsia="zh-CN"/>
        </w:rPr>
        <w:t xml:space="preserve"> both</w:t>
      </w:r>
      <w:r>
        <w:rPr>
          <w:rFonts w:eastAsiaTheme="minorEastAsia"/>
          <w:sz w:val="20"/>
          <w:szCs w:val="20"/>
          <w:lang w:val="en-US" w:eastAsia="zh-CN"/>
        </w:rPr>
        <w:t xml:space="preserve"> varying per CC. The statistical results depict that different beam pairs are selected by each CC for more than 20% UEs. Based on the above analysis, it demonstrates that it’s difficult for TRP to determine whether the QCL w.r.t spatial Rx parameter can be indicated across CCs/BWPs or not. The corresponding association should be determined based on UE feedback. </w:t>
      </w:r>
    </w:p>
    <w:p w:rsidR="004A770B" w:rsidRDefault="001E2554">
      <w:pPr>
        <w:adjustRightInd w:val="0"/>
        <w:snapToGrid w:val="0"/>
        <w:jc w:val="both"/>
        <w:rPr>
          <w:i/>
          <w:sz w:val="20"/>
          <w:szCs w:val="20"/>
        </w:rPr>
      </w:pPr>
      <w:r>
        <w:rPr>
          <w:b/>
          <w:i/>
          <w:sz w:val="20"/>
          <w:szCs w:val="20"/>
        </w:rPr>
        <w:t xml:space="preserve">Proposal </w:t>
      </w:r>
      <w:r w:rsidR="00892517">
        <w:rPr>
          <w:rFonts w:eastAsiaTheme="minorEastAsia" w:hint="eastAsia"/>
          <w:b/>
          <w:i/>
          <w:sz w:val="20"/>
          <w:szCs w:val="20"/>
          <w:lang w:eastAsia="zh-CN"/>
        </w:rPr>
        <w:t>6</w:t>
      </w:r>
      <w:r>
        <w:rPr>
          <w:i/>
          <w:sz w:val="20"/>
          <w:szCs w:val="20"/>
        </w:rPr>
        <w:t>: For the QCL indication across CCs/BWPs, the following QCL indication should be supported:</w:t>
      </w:r>
    </w:p>
    <w:p w:rsidR="008B4C6E" w:rsidRDefault="001E2554" w:rsidP="00137A5B">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 xml:space="preserve">QCL association between SS block and CSI-RS/TRS w.r.t Doppler shift and average delay can be indicated across CCs/BWPs </w:t>
      </w:r>
    </w:p>
    <w:p w:rsidR="008B4C6E" w:rsidRDefault="001E2554" w:rsidP="00137A5B">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rsidR="008B4C6E" w:rsidRDefault="003D0ED6">
      <w:pPr>
        <w:pStyle w:val="1"/>
        <w:adjustRightInd w:val="0"/>
        <w:snapToGrid w:val="0"/>
        <w:spacing w:after="0"/>
        <w:rPr>
          <w:rFonts w:eastAsia="宋体" w:cs="Arial"/>
          <w:lang w:val="en-US" w:eastAsia="zh-CN"/>
        </w:rPr>
      </w:pPr>
      <w:r w:rsidRPr="003D0ED6">
        <w:rPr>
          <w:rFonts w:eastAsia="宋体" w:cs="Arial"/>
          <w:lang w:val="en-US" w:eastAsia="zh-CN"/>
        </w:rPr>
        <w:t xml:space="preserve">Conclusion </w:t>
      </w:r>
      <w:bookmarkStart w:id="8" w:name="_GoBack"/>
      <w:bookmarkEnd w:id="1"/>
      <w:bookmarkEnd w:id="2"/>
      <w:bookmarkEnd w:id="8"/>
    </w:p>
    <w:p w:rsidR="008B4C6E" w:rsidRDefault="001E2554">
      <w:pPr>
        <w:adjustRightInd w:val="0"/>
        <w:snapToGrid w:val="0"/>
        <w:jc w:val="both"/>
        <w:rPr>
          <w:rFonts w:eastAsia="宋体"/>
          <w:sz w:val="20"/>
          <w:lang w:val="en-US" w:eastAsia="zh-CN"/>
        </w:rPr>
      </w:pPr>
      <w:r>
        <w:rPr>
          <w:rFonts w:eastAsia="宋体" w:hint="eastAsia"/>
          <w:sz w:val="20"/>
          <w:lang w:val="en-US" w:eastAsia="zh-CN"/>
        </w:rPr>
        <w:t xml:space="preserve">In this contribution, the corresponding </w:t>
      </w:r>
      <w:r>
        <w:rPr>
          <w:rFonts w:eastAsia="宋体"/>
          <w:sz w:val="20"/>
          <w:lang w:val="en-US" w:eastAsia="zh-CN"/>
        </w:rPr>
        <w:t xml:space="preserve">analysis </w:t>
      </w:r>
      <w:r w:rsidR="009D6020">
        <w:rPr>
          <w:rFonts w:eastAsia="宋体" w:hint="eastAsia"/>
          <w:sz w:val="20"/>
          <w:lang w:val="en-US" w:eastAsia="zh-CN"/>
        </w:rPr>
        <w:t xml:space="preserve">about remaining issues on </w:t>
      </w:r>
      <w:r>
        <w:rPr>
          <w:rFonts w:eastAsia="宋体"/>
          <w:sz w:val="20"/>
          <w:lang w:val="en-US" w:eastAsia="zh-CN"/>
        </w:rPr>
        <w:t>QCL in NR has</w:t>
      </w:r>
      <w:r>
        <w:rPr>
          <w:rFonts w:eastAsia="宋体" w:hint="eastAsia"/>
          <w:sz w:val="20"/>
          <w:lang w:val="en-US" w:eastAsia="zh-CN"/>
        </w:rPr>
        <w:t xml:space="preserve"> been conducted with the </w:t>
      </w:r>
      <w:r>
        <w:rPr>
          <w:rFonts w:eastAsia="宋体"/>
          <w:sz w:val="20"/>
          <w:lang w:val="en-US" w:eastAsia="zh-CN"/>
        </w:rPr>
        <w:t>following proposals</w:t>
      </w:r>
      <w:r>
        <w:rPr>
          <w:rFonts w:eastAsia="宋体" w:hint="eastAsia"/>
          <w:sz w:val="20"/>
          <w:lang w:val="en-US" w:eastAsia="zh-CN"/>
        </w:rPr>
        <w:t>:</w:t>
      </w:r>
    </w:p>
    <w:p w:rsidR="008B4C6E" w:rsidRDefault="008B4C6E">
      <w:pPr>
        <w:adjustRightInd w:val="0"/>
        <w:snapToGrid w:val="0"/>
        <w:jc w:val="both"/>
        <w:rPr>
          <w:rFonts w:eastAsia="宋体"/>
          <w:sz w:val="20"/>
          <w:lang w:val="en-US" w:eastAsia="zh-CN"/>
        </w:rPr>
      </w:pPr>
    </w:p>
    <w:p w:rsidR="004A770B" w:rsidRDefault="00892517">
      <w:pPr>
        <w:numPr>
          <w:ilvl w:val="1"/>
          <w:numId w:val="0"/>
        </w:numPr>
        <w:adjustRightInd w:val="0"/>
        <w:snapToGrid w:val="0"/>
        <w:jc w:val="both"/>
        <w:rPr>
          <w:rFonts w:eastAsiaTheme="minorEastAsia"/>
          <w:i/>
          <w:color w:val="000000" w:themeColor="text1"/>
          <w:sz w:val="20"/>
          <w:szCs w:val="20"/>
          <w:lang w:val="en-US" w:eastAsia="zh-CN"/>
        </w:rPr>
      </w:pPr>
      <w:r w:rsidRPr="00C96FE0">
        <w:rPr>
          <w:rFonts w:eastAsiaTheme="minorEastAsia"/>
          <w:b/>
          <w:i/>
          <w:color w:val="000000" w:themeColor="text1"/>
          <w:sz w:val="20"/>
          <w:szCs w:val="20"/>
          <w:lang w:val="en-US" w:eastAsia="zh-CN"/>
        </w:rPr>
        <w:t>Proposal 1</w:t>
      </w:r>
      <w:r w:rsidRPr="00C61ED1">
        <w:rPr>
          <w:rFonts w:eastAsiaTheme="minorEastAsia"/>
          <w:b/>
          <w:i/>
          <w:color w:val="000000" w:themeColor="text1"/>
          <w:sz w:val="20"/>
          <w:szCs w:val="20"/>
          <w:lang w:val="en-US" w:eastAsia="zh-CN"/>
        </w:rPr>
        <w:t>:</w:t>
      </w:r>
      <w:r w:rsidRPr="00C61ED1">
        <w:rPr>
          <w:rFonts w:eastAsiaTheme="minorEastAsia"/>
          <w:i/>
          <w:color w:val="000000" w:themeColor="text1"/>
          <w:sz w:val="20"/>
          <w:szCs w:val="20"/>
          <w:lang w:val="en-US" w:eastAsia="zh-CN"/>
        </w:rPr>
        <w:t xml:space="preserve"> </w:t>
      </w:r>
      <w:r>
        <w:rPr>
          <w:rFonts w:eastAsiaTheme="minorEastAsia" w:hint="eastAsia"/>
          <w:i/>
          <w:color w:val="000000" w:themeColor="text1"/>
          <w:sz w:val="20"/>
          <w:szCs w:val="20"/>
          <w:lang w:val="en-US" w:eastAsia="zh-CN"/>
        </w:rPr>
        <w:t xml:space="preserve">Limitation on the applicable range of time-frequency </w:t>
      </w:r>
      <w:r>
        <w:rPr>
          <w:rFonts w:eastAsiaTheme="minorEastAsia"/>
          <w:i/>
          <w:color w:val="000000" w:themeColor="text1"/>
          <w:sz w:val="20"/>
          <w:szCs w:val="20"/>
          <w:lang w:val="en-US" w:eastAsia="zh-CN"/>
        </w:rPr>
        <w:t>resource</w:t>
      </w:r>
      <w:r>
        <w:rPr>
          <w:rFonts w:eastAsiaTheme="minorEastAsia" w:hint="eastAsia"/>
          <w:i/>
          <w:color w:val="000000" w:themeColor="text1"/>
          <w:sz w:val="20"/>
          <w:szCs w:val="20"/>
          <w:lang w:val="en-US" w:eastAsia="zh-CN"/>
        </w:rPr>
        <w:t xml:space="preserve"> for the QCL relationship between SS and DM-RS of PDSCH/PDCCH should be introduced.</w:t>
      </w:r>
    </w:p>
    <w:p w:rsidR="004A770B" w:rsidRDefault="00892517">
      <w:pPr>
        <w:adjustRightInd w:val="0"/>
        <w:snapToGrid w:val="0"/>
        <w:jc w:val="both"/>
        <w:rPr>
          <w:rFonts w:eastAsia="宋体"/>
          <w:i/>
          <w:sz w:val="20"/>
          <w:szCs w:val="20"/>
          <w:lang w:eastAsia="zh-CN"/>
        </w:rPr>
      </w:pPr>
      <w:r>
        <w:rPr>
          <w:rFonts w:eastAsia="宋体" w:hint="eastAsia"/>
          <w:b/>
          <w:i/>
          <w:sz w:val="20"/>
          <w:szCs w:val="20"/>
          <w:lang w:eastAsia="zh-CN"/>
        </w:rPr>
        <w:t>Proposal 2</w:t>
      </w:r>
      <w:r>
        <w:rPr>
          <w:rFonts w:eastAsia="宋体"/>
          <w:b/>
          <w:i/>
          <w:sz w:val="20"/>
          <w:szCs w:val="20"/>
          <w:lang w:eastAsia="zh-CN"/>
        </w:rPr>
        <w:t xml:space="preserve">: </w:t>
      </w:r>
      <w:r>
        <w:rPr>
          <w:rFonts w:eastAsia="宋体"/>
          <w:i/>
          <w:sz w:val="20"/>
          <w:szCs w:val="20"/>
          <w:lang w:eastAsia="zh-CN"/>
        </w:rPr>
        <w:t>The</w:t>
      </w:r>
      <w:r>
        <w:rPr>
          <w:rFonts w:eastAsia="宋体" w:hint="eastAsia"/>
          <w:i/>
          <w:sz w:val="20"/>
          <w:szCs w:val="20"/>
          <w:lang w:eastAsia="zh-CN"/>
        </w:rPr>
        <w:t xml:space="preserve"> </w:t>
      </w:r>
      <w:r>
        <w:rPr>
          <w:rFonts w:eastAsia="宋体"/>
          <w:i/>
          <w:sz w:val="20"/>
          <w:szCs w:val="20"/>
          <w:lang w:eastAsia="zh-CN"/>
        </w:rPr>
        <w:t>following</w:t>
      </w:r>
      <w:r>
        <w:rPr>
          <w:rFonts w:eastAsia="宋体" w:hint="eastAsia"/>
          <w:i/>
          <w:sz w:val="20"/>
          <w:szCs w:val="20"/>
          <w:lang w:eastAsia="zh-CN"/>
        </w:rPr>
        <w:t xml:space="preserve"> direct QCL </w:t>
      </w:r>
      <w:r>
        <w:rPr>
          <w:rFonts w:eastAsia="宋体"/>
          <w:i/>
          <w:sz w:val="20"/>
          <w:szCs w:val="20"/>
          <w:lang w:eastAsia="zh-CN"/>
        </w:rPr>
        <w:t>association</w:t>
      </w:r>
      <w:r>
        <w:rPr>
          <w:rFonts w:eastAsia="宋体" w:hint="eastAsia"/>
          <w:i/>
          <w:sz w:val="20"/>
          <w:szCs w:val="20"/>
          <w:lang w:eastAsia="zh-CN"/>
        </w:rPr>
        <w:t>s should be supported in NR:</w:t>
      </w:r>
    </w:p>
    <w:p w:rsidR="00892517" w:rsidRPr="00370974" w:rsidRDefault="00892517" w:rsidP="00137A5B">
      <w:pPr>
        <w:numPr>
          <w:ilvl w:val="0"/>
          <w:numId w:val="4"/>
        </w:numPr>
        <w:adjustRightInd w:val="0"/>
        <w:snapToGrid w:val="0"/>
        <w:rPr>
          <w:rFonts w:eastAsia="MS Mincho"/>
          <w:i/>
          <w:sz w:val="20"/>
          <w:szCs w:val="20"/>
          <w:lang w:val="en-US" w:eastAsia="ja-JP"/>
        </w:rPr>
      </w:pPr>
      <w:r>
        <w:rPr>
          <w:rFonts w:eastAsiaTheme="minorEastAsia" w:hint="eastAsia"/>
          <w:i/>
          <w:sz w:val="20"/>
          <w:szCs w:val="20"/>
          <w:lang w:eastAsia="zh-CN"/>
        </w:rPr>
        <w:t>For below  6 GHz</w:t>
      </w:r>
    </w:p>
    <w:p w:rsidR="00892517" w:rsidRDefault="00892517" w:rsidP="00137A5B">
      <w:pPr>
        <w:numPr>
          <w:ilvl w:val="1"/>
          <w:numId w:val="8"/>
        </w:numPr>
        <w:adjustRightInd w:val="0"/>
        <w:snapToGrid w:val="0"/>
        <w:rPr>
          <w:rFonts w:eastAsiaTheme="minorEastAsia"/>
          <w:i/>
          <w:sz w:val="20"/>
          <w:szCs w:val="20"/>
          <w:lang w:val="en-US" w:eastAsia="zh-CN"/>
        </w:rPr>
      </w:pPr>
      <w:r w:rsidRPr="00370974">
        <w:rPr>
          <w:rFonts w:eastAsiaTheme="minorEastAsia" w:hint="eastAsia"/>
          <w:i/>
          <w:sz w:val="20"/>
          <w:szCs w:val="20"/>
          <w:lang w:val="en-US" w:eastAsia="zh-CN"/>
        </w:rPr>
        <w:t>SS and TRS can be assumed to be QCLed w.r.t {</w:t>
      </w:r>
      <w:r w:rsidRPr="00370974">
        <w:rPr>
          <w:rFonts w:eastAsiaTheme="minorEastAsia"/>
          <w:i/>
          <w:sz w:val="20"/>
          <w:szCs w:val="20"/>
          <w:lang w:val="en-US" w:eastAsia="zh-CN"/>
        </w:rPr>
        <w:t>Doppler</w:t>
      </w:r>
      <w:r w:rsidRPr="00370974">
        <w:rPr>
          <w:rFonts w:eastAsiaTheme="minorEastAsia" w:hint="eastAsia"/>
          <w:i/>
          <w:sz w:val="20"/>
          <w:szCs w:val="20"/>
          <w:lang w:val="en-US" w:eastAsia="zh-CN"/>
        </w:rPr>
        <w:t xml:space="preserve"> shift, average delay}</w:t>
      </w:r>
    </w:p>
    <w:p w:rsidR="004A770B" w:rsidRDefault="00892517">
      <w:pPr>
        <w:numPr>
          <w:ilvl w:val="1"/>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 xml:space="preserve">TRS and CSI-RS can be assumed to be QCLed in type B assumption ,i.e., w.r.t </w:t>
      </w:r>
      <w:r w:rsidRPr="00370974">
        <w:rPr>
          <w:rFonts w:eastAsiaTheme="minorEastAsia" w:hint="eastAsia"/>
          <w:i/>
          <w:sz w:val="20"/>
          <w:szCs w:val="20"/>
          <w:lang w:val="en-US" w:eastAsia="zh-CN"/>
        </w:rPr>
        <w:t>{</w:t>
      </w:r>
      <w:r w:rsidRPr="00370974">
        <w:rPr>
          <w:rFonts w:eastAsiaTheme="minorEastAsia"/>
          <w:i/>
          <w:sz w:val="20"/>
          <w:szCs w:val="20"/>
          <w:lang w:val="en-US" w:eastAsia="zh-CN"/>
        </w:rPr>
        <w:t>Doppler</w:t>
      </w:r>
      <w:r w:rsidRPr="00370974">
        <w:rPr>
          <w:rFonts w:eastAsiaTheme="minorEastAsia" w:hint="eastAsia"/>
          <w:i/>
          <w:sz w:val="20"/>
          <w:szCs w:val="20"/>
          <w:lang w:val="en-US" w:eastAsia="zh-CN"/>
        </w:rPr>
        <w:t xml:space="preserve"> shift, average delay}</w:t>
      </w:r>
    </w:p>
    <w:p w:rsidR="004A770B" w:rsidRDefault="00892517">
      <w:pPr>
        <w:numPr>
          <w:ilvl w:val="0"/>
          <w:numId w:val="8"/>
        </w:numPr>
        <w:adjustRightInd w:val="0"/>
        <w:snapToGrid w:val="0"/>
        <w:rPr>
          <w:rFonts w:eastAsiaTheme="minorEastAsia"/>
          <w:i/>
          <w:sz w:val="20"/>
          <w:szCs w:val="20"/>
          <w:lang w:val="en-US" w:eastAsia="zh-CN"/>
        </w:rPr>
      </w:pPr>
      <w:r>
        <w:rPr>
          <w:rFonts w:eastAsiaTheme="minorEastAsia" w:hint="eastAsia"/>
          <w:i/>
          <w:sz w:val="20"/>
          <w:szCs w:val="20"/>
          <w:lang w:val="en-US" w:eastAsia="zh-CN"/>
        </w:rPr>
        <w:t>For above 6 GHz</w:t>
      </w:r>
    </w:p>
    <w:p w:rsidR="004A770B" w:rsidRDefault="00892517">
      <w:pPr>
        <w:numPr>
          <w:ilvl w:val="1"/>
          <w:numId w:val="8"/>
        </w:numPr>
        <w:adjustRightInd w:val="0"/>
        <w:snapToGrid w:val="0"/>
        <w:rPr>
          <w:rFonts w:eastAsiaTheme="minorEastAsia"/>
          <w:i/>
          <w:sz w:val="20"/>
          <w:szCs w:val="20"/>
          <w:lang w:val="en-US" w:eastAsia="zh-CN"/>
        </w:rPr>
      </w:pPr>
      <w:r w:rsidRPr="00370974">
        <w:rPr>
          <w:rFonts w:eastAsiaTheme="minorEastAsia" w:hint="eastAsia"/>
          <w:i/>
          <w:sz w:val="20"/>
          <w:szCs w:val="20"/>
          <w:lang w:val="en-US" w:eastAsia="zh-CN"/>
        </w:rPr>
        <w:t xml:space="preserve">CSI-RS </w:t>
      </w:r>
      <w:r w:rsidRPr="00370974">
        <w:rPr>
          <w:rFonts w:eastAsiaTheme="minorEastAsia"/>
          <w:i/>
          <w:sz w:val="20"/>
          <w:szCs w:val="20"/>
          <w:lang w:val="en-US" w:eastAsia="zh-CN"/>
        </w:rPr>
        <w:t>can be assumed to be QCLed</w:t>
      </w:r>
      <w:r w:rsidRPr="00370974">
        <w:rPr>
          <w:rFonts w:eastAsiaTheme="minorEastAsia" w:hint="eastAsia"/>
          <w:i/>
          <w:sz w:val="20"/>
          <w:szCs w:val="20"/>
          <w:lang w:val="en-US" w:eastAsia="zh-CN"/>
        </w:rPr>
        <w:t xml:space="preserve"> with SS block</w:t>
      </w:r>
    </w:p>
    <w:p w:rsidR="004A770B" w:rsidRDefault="00892517">
      <w:pPr>
        <w:numPr>
          <w:ilvl w:val="1"/>
          <w:numId w:val="8"/>
        </w:numPr>
        <w:adjustRightInd w:val="0"/>
        <w:snapToGrid w:val="0"/>
        <w:ind w:leftChars="850" w:left="2460"/>
        <w:rPr>
          <w:rFonts w:eastAsia="MS Mincho"/>
          <w:i/>
          <w:sz w:val="20"/>
          <w:szCs w:val="20"/>
          <w:lang w:val="en-US" w:eastAsia="ja-JP"/>
        </w:rPr>
      </w:pPr>
      <w:r w:rsidRPr="00FE3100">
        <w:rPr>
          <w:rFonts w:eastAsia="MS Mincho"/>
          <w:i/>
          <w:sz w:val="20"/>
          <w:szCs w:val="20"/>
          <w:lang w:val="en-US" w:eastAsia="ja-JP"/>
        </w:rPr>
        <w:t xml:space="preserve">w.r.t </w:t>
      </w:r>
      <w:r w:rsidRPr="00FE3100">
        <w:rPr>
          <w:rFonts w:eastAsia="MS Mincho" w:hint="eastAsia"/>
          <w:i/>
          <w:sz w:val="20"/>
          <w:szCs w:val="20"/>
          <w:lang w:val="en-US" w:eastAsia="ja-JP"/>
        </w:rPr>
        <w:t>{</w:t>
      </w:r>
      <w:r w:rsidRPr="00FE3100">
        <w:rPr>
          <w:rFonts w:eastAsia="MS Mincho"/>
          <w:i/>
          <w:sz w:val="20"/>
          <w:szCs w:val="20"/>
          <w:lang w:val="en-US" w:eastAsia="ja-JP"/>
        </w:rPr>
        <w:t xml:space="preserve"> spatial Rx parameter</w:t>
      </w:r>
      <w:r>
        <w:rPr>
          <w:rFonts w:eastAsiaTheme="minorEastAsia" w:hint="eastAsia"/>
          <w:i/>
          <w:sz w:val="20"/>
          <w:szCs w:val="20"/>
          <w:lang w:val="en-US" w:eastAsia="zh-CN"/>
        </w:rPr>
        <w:t>,</w:t>
      </w:r>
      <w:r w:rsidRPr="003225E5">
        <w:rPr>
          <w:rFonts w:eastAsia="MS Mincho"/>
          <w:i/>
          <w:sz w:val="20"/>
          <w:szCs w:val="20"/>
          <w:lang w:val="en-US" w:eastAsia="ja-JP"/>
        </w:rPr>
        <w:t xml:space="preserve"> </w:t>
      </w:r>
      <w:r w:rsidRPr="009745E8">
        <w:rPr>
          <w:rFonts w:eastAsia="MS Mincho"/>
          <w:i/>
          <w:sz w:val="20"/>
          <w:szCs w:val="20"/>
          <w:lang w:val="en-US" w:eastAsia="ja-JP"/>
        </w:rPr>
        <w:t xml:space="preserve">Doppler shift, </w:t>
      </w:r>
      <w:r>
        <w:rPr>
          <w:rFonts w:eastAsiaTheme="minorEastAsia"/>
          <w:i/>
          <w:sz w:val="20"/>
          <w:szCs w:val="20"/>
          <w:lang w:val="en-US" w:eastAsia="zh-CN"/>
        </w:rPr>
        <w:t>Doppler</w:t>
      </w:r>
      <w:r>
        <w:rPr>
          <w:rFonts w:eastAsiaTheme="minorEastAsia" w:hint="eastAsia"/>
          <w:i/>
          <w:sz w:val="20"/>
          <w:szCs w:val="20"/>
          <w:lang w:val="en-US" w:eastAsia="zh-CN"/>
        </w:rPr>
        <w:t xml:space="preserve"> spread, </w:t>
      </w:r>
      <w:r w:rsidRPr="009745E8">
        <w:rPr>
          <w:rFonts w:eastAsia="MS Mincho"/>
          <w:i/>
          <w:sz w:val="20"/>
          <w:szCs w:val="20"/>
          <w:lang w:val="en-US" w:eastAsia="ja-JP"/>
        </w:rPr>
        <w:t>average delay</w:t>
      </w:r>
      <w:r>
        <w:rPr>
          <w:rFonts w:eastAsiaTheme="minorEastAsia" w:hint="eastAsia"/>
          <w:i/>
          <w:sz w:val="20"/>
          <w:szCs w:val="20"/>
          <w:lang w:val="en-US" w:eastAsia="zh-CN"/>
        </w:rPr>
        <w:t xml:space="preserve">, </w:t>
      </w:r>
      <w:r>
        <w:rPr>
          <w:rFonts w:eastAsiaTheme="minorEastAsia"/>
          <w:i/>
          <w:sz w:val="20"/>
          <w:szCs w:val="20"/>
          <w:lang w:val="en-US" w:eastAsia="zh-CN"/>
        </w:rPr>
        <w:t>delay</w:t>
      </w:r>
      <w:r>
        <w:rPr>
          <w:rFonts w:eastAsiaTheme="minorEastAsia" w:hint="eastAsia"/>
          <w:i/>
          <w:sz w:val="20"/>
          <w:szCs w:val="20"/>
          <w:lang w:val="en-US" w:eastAsia="zh-CN"/>
        </w:rPr>
        <w:t xml:space="preserve"> spread</w:t>
      </w:r>
      <w:r w:rsidRPr="00FE3100">
        <w:rPr>
          <w:rFonts w:eastAsia="MS Mincho" w:hint="eastAsia"/>
          <w:i/>
          <w:sz w:val="20"/>
          <w:szCs w:val="20"/>
          <w:lang w:val="en-US" w:eastAsia="ja-JP"/>
        </w:rPr>
        <w:t>}</w:t>
      </w:r>
      <w:r>
        <w:rPr>
          <w:rFonts w:eastAsiaTheme="minorEastAsia" w:hint="eastAsia"/>
          <w:i/>
          <w:sz w:val="20"/>
          <w:szCs w:val="20"/>
          <w:lang w:val="en-US" w:eastAsia="zh-CN"/>
        </w:rPr>
        <w:t xml:space="preserve"> if TRS is not configured</w:t>
      </w:r>
    </w:p>
    <w:p w:rsidR="004A770B" w:rsidRDefault="00892517">
      <w:pPr>
        <w:pStyle w:val="aff0"/>
        <w:numPr>
          <w:ilvl w:val="2"/>
          <w:numId w:val="21"/>
        </w:numPr>
        <w:adjustRightInd w:val="0"/>
        <w:snapToGrid w:val="0"/>
        <w:ind w:leftChars="1025" w:left="2880" w:firstLineChars="0"/>
        <w:jc w:val="both"/>
        <w:rPr>
          <w:rFonts w:eastAsiaTheme="minorEastAsia"/>
          <w:i/>
          <w:color w:val="000000" w:themeColor="text1"/>
          <w:sz w:val="20"/>
          <w:szCs w:val="20"/>
          <w:lang w:val="en-US" w:eastAsia="zh-CN"/>
        </w:rPr>
      </w:pPr>
      <w:r>
        <w:rPr>
          <w:rFonts w:eastAsiaTheme="minorEastAsia"/>
          <w:i/>
          <w:color w:val="000000" w:themeColor="text1"/>
          <w:sz w:val="20"/>
          <w:szCs w:val="20"/>
          <w:lang w:val="en-US" w:eastAsia="zh-CN"/>
        </w:rPr>
        <w:t xml:space="preserve">FFS on the applicable range of time-frequency resources </w:t>
      </w:r>
    </w:p>
    <w:p w:rsidR="004A770B" w:rsidRDefault="00892517">
      <w:pPr>
        <w:numPr>
          <w:ilvl w:val="1"/>
          <w:numId w:val="8"/>
        </w:numPr>
        <w:adjustRightInd w:val="0"/>
        <w:snapToGrid w:val="0"/>
        <w:rPr>
          <w:rFonts w:eastAsiaTheme="minorEastAsia"/>
          <w:i/>
          <w:sz w:val="20"/>
          <w:szCs w:val="20"/>
          <w:lang w:val="en-US" w:eastAsia="zh-CN"/>
        </w:rPr>
      </w:pPr>
      <w:r w:rsidRPr="00370974">
        <w:rPr>
          <w:rFonts w:eastAsiaTheme="minorEastAsia" w:hint="eastAsia"/>
          <w:i/>
          <w:sz w:val="20"/>
          <w:szCs w:val="20"/>
          <w:lang w:val="en-US" w:eastAsia="zh-CN"/>
        </w:rPr>
        <w:t xml:space="preserve">TRS </w:t>
      </w:r>
      <w:r w:rsidRPr="00370974">
        <w:rPr>
          <w:rFonts w:eastAsiaTheme="minorEastAsia"/>
          <w:i/>
          <w:sz w:val="20"/>
          <w:szCs w:val="20"/>
          <w:lang w:val="en-US" w:eastAsia="zh-CN"/>
        </w:rPr>
        <w:t>can be assumed to be QCLed</w:t>
      </w:r>
      <w:r w:rsidRPr="00370974">
        <w:rPr>
          <w:rFonts w:eastAsiaTheme="minorEastAsia" w:hint="eastAsia"/>
          <w:i/>
          <w:sz w:val="20"/>
          <w:szCs w:val="20"/>
          <w:lang w:val="en-US" w:eastAsia="zh-CN"/>
        </w:rPr>
        <w:t xml:space="preserve"> with SS block</w:t>
      </w:r>
    </w:p>
    <w:p w:rsidR="004A770B" w:rsidRDefault="00892517">
      <w:pPr>
        <w:numPr>
          <w:ilvl w:val="1"/>
          <w:numId w:val="8"/>
        </w:numPr>
        <w:adjustRightInd w:val="0"/>
        <w:snapToGrid w:val="0"/>
        <w:ind w:leftChars="850" w:left="2460"/>
        <w:rPr>
          <w:rFonts w:eastAsia="MS Mincho"/>
          <w:i/>
          <w:sz w:val="20"/>
          <w:szCs w:val="20"/>
          <w:lang w:val="en-US" w:eastAsia="ja-JP"/>
        </w:rPr>
      </w:pPr>
      <w:r>
        <w:rPr>
          <w:rFonts w:eastAsiaTheme="minorEastAsia" w:hint="eastAsia"/>
          <w:i/>
          <w:sz w:val="20"/>
          <w:szCs w:val="20"/>
          <w:lang w:val="en-US" w:eastAsia="zh-CN"/>
        </w:rPr>
        <w:t>w.r.t</w:t>
      </w:r>
      <w:r w:rsidRPr="006967D1">
        <w:rPr>
          <w:rFonts w:eastAsia="MS Mincho"/>
          <w:i/>
          <w:sz w:val="20"/>
          <w:szCs w:val="20"/>
          <w:lang w:val="en-US" w:eastAsia="ja-JP"/>
        </w:rPr>
        <w:t xml:space="preserve"> {average delay, Doppler shift} if CSI-RS for BM is configured. </w:t>
      </w:r>
    </w:p>
    <w:p w:rsidR="004A770B" w:rsidRDefault="00892517">
      <w:pPr>
        <w:numPr>
          <w:ilvl w:val="1"/>
          <w:numId w:val="8"/>
        </w:numPr>
        <w:adjustRightInd w:val="0"/>
        <w:snapToGrid w:val="0"/>
        <w:ind w:leftChars="850" w:left="2460"/>
        <w:rPr>
          <w:rFonts w:eastAsia="MS Mincho"/>
          <w:i/>
          <w:sz w:val="20"/>
          <w:szCs w:val="20"/>
          <w:lang w:val="en-US" w:eastAsia="ja-JP"/>
        </w:rPr>
      </w:pPr>
      <w:r>
        <w:rPr>
          <w:rFonts w:eastAsiaTheme="minorEastAsia" w:hint="eastAsia"/>
          <w:i/>
          <w:sz w:val="20"/>
          <w:szCs w:val="20"/>
          <w:lang w:val="en-US" w:eastAsia="zh-CN"/>
        </w:rPr>
        <w:lastRenderedPageBreak/>
        <w:t xml:space="preserve">w.r.t </w:t>
      </w:r>
      <w:r w:rsidRPr="006967D1">
        <w:rPr>
          <w:rFonts w:eastAsia="MS Mincho"/>
          <w:i/>
          <w:sz w:val="20"/>
          <w:szCs w:val="20"/>
          <w:lang w:val="en-US" w:eastAsia="ja-JP"/>
        </w:rPr>
        <w:t xml:space="preserve">{spatial Rx parameter, average delay, Doppler shift} if CSI-RS </w:t>
      </w:r>
      <w:r w:rsidRPr="00046F4B">
        <w:rPr>
          <w:rFonts w:eastAsia="MS Mincho" w:hint="eastAsia"/>
          <w:i/>
          <w:sz w:val="20"/>
          <w:szCs w:val="20"/>
          <w:lang w:val="en-US" w:eastAsia="ja-JP"/>
        </w:rPr>
        <w:t xml:space="preserve">for BM </w:t>
      </w:r>
      <w:r w:rsidRPr="006967D1">
        <w:rPr>
          <w:rFonts w:eastAsia="MS Mincho"/>
          <w:i/>
          <w:sz w:val="20"/>
          <w:szCs w:val="20"/>
          <w:lang w:val="en-US" w:eastAsia="ja-JP"/>
        </w:rPr>
        <w:t>is not configured.</w:t>
      </w:r>
    </w:p>
    <w:p w:rsidR="004A770B" w:rsidRDefault="00892517">
      <w:pPr>
        <w:numPr>
          <w:ilvl w:val="1"/>
          <w:numId w:val="8"/>
        </w:numPr>
        <w:adjustRightInd w:val="0"/>
        <w:snapToGrid w:val="0"/>
        <w:rPr>
          <w:rFonts w:eastAsiaTheme="minorEastAsia"/>
          <w:i/>
          <w:sz w:val="20"/>
          <w:szCs w:val="20"/>
          <w:lang w:val="en-US" w:eastAsia="zh-CN"/>
        </w:rPr>
      </w:pPr>
      <w:r w:rsidRPr="00370974">
        <w:rPr>
          <w:rFonts w:eastAsiaTheme="minorEastAsia" w:hint="eastAsia"/>
          <w:i/>
          <w:sz w:val="20"/>
          <w:szCs w:val="20"/>
          <w:lang w:val="en-US" w:eastAsia="zh-CN"/>
        </w:rPr>
        <w:t xml:space="preserve">TRS </w:t>
      </w:r>
      <w:r w:rsidRPr="00370974">
        <w:rPr>
          <w:rFonts w:eastAsiaTheme="minorEastAsia"/>
          <w:i/>
          <w:sz w:val="20"/>
          <w:szCs w:val="20"/>
          <w:lang w:val="en-US" w:eastAsia="zh-CN"/>
        </w:rPr>
        <w:t>can be assumed to be QCLed</w:t>
      </w:r>
      <w:r w:rsidRPr="00370974">
        <w:rPr>
          <w:rFonts w:eastAsiaTheme="minorEastAsia" w:hint="eastAsia"/>
          <w:i/>
          <w:sz w:val="20"/>
          <w:szCs w:val="20"/>
          <w:lang w:val="en-US" w:eastAsia="zh-CN"/>
        </w:rPr>
        <w:t xml:space="preserve"> with DM-RS</w:t>
      </w:r>
    </w:p>
    <w:p w:rsidR="004A770B" w:rsidRDefault="00892517">
      <w:pPr>
        <w:numPr>
          <w:ilvl w:val="1"/>
          <w:numId w:val="8"/>
        </w:numPr>
        <w:adjustRightInd w:val="0"/>
        <w:snapToGrid w:val="0"/>
        <w:ind w:leftChars="850" w:left="2460"/>
        <w:rPr>
          <w:rFonts w:eastAsia="MS Mincho"/>
          <w:i/>
          <w:sz w:val="20"/>
          <w:szCs w:val="20"/>
          <w:lang w:val="en-US" w:eastAsia="ja-JP"/>
        </w:rPr>
      </w:pPr>
      <w:r w:rsidRPr="00094F70">
        <w:rPr>
          <w:rFonts w:eastAsiaTheme="minorEastAsia" w:hint="eastAsia"/>
          <w:i/>
          <w:sz w:val="20"/>
          <w:szCs w:val="20"/>
          <w:lang w:val="en-US" w:eastAsia="zh-CN"/>
        </w:rPr>
        <w:t xml:space="preserve">w.r.t </w:t>
      </w:r>
      <w:r w:rsidRPr="00094F70">
        <w:rPr>
          <w:rFonts w:eastAsia="MS Mincho"/>
          <w:i/>
          <w:sz w:val="20"/>
          <w:szCs w:val="20"/>
          <w:lang w:val="en-US" w:eastAsia="ja-JP"/>
        </w:rPr>
        <w:t>{Doppler</w:t>
      </w:r>
      <w:r w:rsidRPr="003D0ED6">
        <w:rPr>
          <w:rFonts w:eastAsia="MS Mincho"/>
          <w:i/>
          <w:sz w:val="20"/>
          <w:szCs w:val="20"/>
          <w:lang w:val="en-US" w:eastAsia="ja-JP"/>
        </w:rPr>
        <w:t xml:space="preserve"> shif</w:t>
      </w:r>
      <w:r>
        <w:rPr>
          <w:rFonts w:eastAsiaTheme="minorEastAsia"/>
          <w:i/>
          <w:sz w:val="20"/>
          <w:szCs w:val="20"/>
          <w:lang w:val="en-US" w:eastAsia="zh-CN"/>
        </w:rPr>
        <w:t>t, Doppler</w:t>
      </w:r>
      <w:r>
        <w:rPr>
          <w:rFonts w:eastAsiaTheme="minorEastAsia" w:hint="eastAsia"/>
          <w:i/>
          <w:sz w:val="20"/>
          <w:szCs w:val="20"/>
          <w:lang w:val="en-US" w:eastAsia="zh-CN"/>
        </w:rPr>
        <w:t xml:space="preserve"> spread,</w:t>
      </w:r>
      <w:r w:rsidRPr="003D0ED6">
        <w:rPr>
          <w:rFonts w:eastAsia="MS Mincho"/>
          <w:i/>
          <w:sz w:val="20"/>
          <w:szCs w:val="20"/>
          <w:lang w:val="en-US" w:eastAsia="ja-JP"/>
        </w:rPr>
        <w:t xml:space="preserve"> average delay</w:t>
      </w:r>
      <w:r>
        <w:rPr>
          <w:rFonts w:eastAsiaTheme="minorEastAsia" w:hint="eastAsia"/>
          <w:i/>
          <w:sz w:val="20"/>
          <w:szCs w:val="20"/>
          <w:lang w:val="en-US" w:eastAsia="zh-CN"/>
        </w:rPr>
        <w:t>, delay spread</w:t>
      </w:r>
      <w:r w:rsidRPr="00094F70">
        <w:rPr>
          <w:rFonts w:eastAsia="MS Mincho"/>
          <w:i/>
          <w:sz w:val="20"/>
          <w:szCs w:val="20"/>
          <w:lang w:val="en-US" w:eastAsia="ja-JP"/>
        </w:rPr>
        <w:t xml:space="preserve">} </w:t>
      </w:r>
      <w:r w:rsidRPr="006967D1">
        <w:rPr>
          <w:rFonts w:eastAsia="MS Mincho"/>
          <w:i/>
          <w:sz w:val="20"/>
          <w:szCs w:val="20"/>
          <w:lang w:val="en-US" w:eastAsia="ja-JP"/>
        </w:rPr>
        <w:t xml:space="preserve">if CSI-RS </w:t>
      </w:r>
      <w:r w:rsidRPr="00046F4B">
        <w:rPr>
          <w:rFonts w:eastAsia="MS Mincho" w:hint="eastAsia"/>
          <w:i/>
          <w:sz w:val="20"/>
          <w:szCs w:val="20"/>
          <w:lang w:val="en-US" w:eastAsia="ja-JP"/>
        </w:rPr>
        <w:t xml:space="preserve">for </w:t>
      </w:r>
      <w:r>
        <w:rPr>
          <w:rFonts w:eastAsiaTheme="minorEastAsia" w:hint="eastAsia"/>
          <w:i/>
          <w:sz w:val="20"/>
          <w:szCs w:val="20"/>
          <w:lang w:val="en-US" w:eastAsia="zh-CN"/>
        </w:rPr>
        <w:t xml:space="preserve">CSI </w:t>
      </w:r>
      <w:r>
        <w:rPr>
          <w:rFonts w:eastAsiaTheme="minorEastAsia"/>
          <w:i/>
          <w:sz w:val="20"/>
          <w:szCs w:val="20"/>
          <w:lang w:val="en-US" w:eastAsia="zh-CN"/>
        </w:rPr>
        <w:t xml:space="preserve">acquisition </w:t>
      </w:r>
      <w:r w:rsidRPr="00046F4B">
        <w:rPr>
          <w:rFonts w:eastAsia="MS Mincho"/>
          <w:i/>
          <w:sz w:val="20"/>
          <w:szCs w:val="20"/>
          <w:lang w:val="en-US" w:eastAsia="ja-JP"/>
        </w:rPr>
        <w:t>is</w:t>
      </w:r>
      <w:r w:rsidRPr="006967D1">
        <w:rPr>
          <w:rFonts w:eastAsia="MS Mincho"/>
          <w:i/>
          <w:sz w:val="20"/>
          <w:szCs w:val="20"/>
          <w:lang w:val="en-US" w:eastAsia="ja-JP"/>
        </w:rPr>
        <w:t xml:space="preserve"> not configured.</w:t>
      </w:r>
    </w:p>
    <w:p w:rsidR="004A770B" w:rsidRDefault="00892517">
      <w:pPr>
        <w:numPr>
          <w:ilvl w:val="1"/>
          <w:numId w:val="8"/>
        </w:numPr>
        <w:adjustRightInd w:val="0"/>
        <w:snapToGrid w:val="0"/>
        <w:rPr>
          <w:rFonts w:eastAsiaTheme="minorEastAsia"/>
          <w:i/>
          <w:sz w:val="20"/>
          <w:szCs w:val="20"/>
          <w:lang w:val="en-US" w:eastAsia="zh-CN"/>
        </w:rPr>
      </w:pPr>
      <w:r w:rsidRPr="00370974">
        <w:rPr>
          <w:rFonts w:eastAsiaTheme="minorEastAsia"/>
          <w:i/>
          <w:sz w:val="20"/>
          <w:szCs w:val="20"/>
          <w:lang w:val="en-US" w:eastAsia="zh-CN"/>
        </w:rPr>
        <w:t>TRS can be assumed to be QCLed with CSI-RS for BM w.r.t spatial Rx parameter</w:t>
      </w:r>
    </w:p>
    <w:p w:rsidR="004A770B" w:rsidRDefault="00892517">
      <w:pPr>
        <w:numPr>
          <w:ilvl w:val="1"/>
          <w:numId w:val="8"/>
        </w:numPr>
        <w:adjustRightInd w:val="0"/>
        <w:snapToGrid w:val="0"/>
        <w:rPr>
          <w:rFonts w:eastAsiaTheme="minorEastAsia"/>
          <w:i/>
          <w:sz w:val="20"/>
          <w:szCs w:val="20"/>
          <w:lang w:val="en-US" w:eastAsia="zh-CN"/>
        </w:rPr>
      </w:pPr>
      <w:r w:rsidRPr="00370974">
        <w:rPr>
          <w:rFonts w:eastAsiaTheme="minorEastAsia"/>
          <w:i/>
          <w:sz w:val="20"/>
          <w:szCs w:val="20"/>
          <w:lang w:val="en-US" w:eastAsia="zh-CN"/>
        </w:rPr>
        <w:t>SRS can be assumed to be QCLed with CSI-RS w.r.t spatial Rx parameter.</w:t>
      </w:r>
    </w:p>
    <w:p w:rsidR="001648DA" w:rsidRPr="005522B9" w:rsidRDefault="001648DA" w:rsidP="009E4EF0">
      <w:pPr>
        <w:snapToGrid w:val="0"/>
        <w:ind w:right="11"/>
        <w:jc w:val="both"/>
        <w:rPr>
          <w:i/>
          <w:sz w:val="20"/>
          <w:szCs w:val="20"/>
        </w:rPr>
      </w:pPr>
      <w:r>
        <w:rPr>
          <w:rFonts w:hint="eastAsia"/>
          <w:b/>
          <w:i/>
          <w:sz w:val="20"/>
          <w:szCs w:val="20"/>
        </w:rPr>
        <w:t>Proposal</w:t>
      </w:r>
      <w:r>
        <w:rPr>
          <w:rFonts w:eastAsiaTheme="minorEastAsia" w:hint="eastAsia"/>
          <w:b/>
          <w:i/>
          <w:sz w:val="20"/>
          <w:szCs w:val="20"/>
          <w:lang w:eastAsia="zh-CN"/>
        </w:rPr>
        <w:t xml:space="preserve"> 4</w:t>
      </w:r>
      <w:r>
        <w:rPr>
          <w:b/>
          <w:i/>
          <w:sz w:val="20"/>
          <w:szCs w:val="20"/>
        </w:rPr>
        <w:t xml:space="preserve">: </w:t>
      </w:r>
      <w:r>
        <w:rPr>
          <w:rFonts w:hint="eastAsia"/>
          <w:i/>
          <w:sz w:val="20"/>
          <w:szCs w:val="20"/>
        </w:rPr>
        <w:t>F</w:t>
      </w:r>
      <w:r w:rsidRPr="005522B9">
        <w:rPr>
          <w:i/>
          <w:sz w:val="20"/>
          <w:szCs w:val="20"/>
        </w:rPr>
        <w:t>or the indication of QCL assumption between DL RS anten</w:t>
      </w:r>
      <w:r>
        <w:rPr>
          <w:i/>
          <w:sz w:val="20"/>
          <w:szCs w:val="20"/>
        </w:rPr>
        <w:t>na ports and DMRS antenna port</w:t>
      </w:r>
      <w:r w:rsidRPr="005522B9">
        <w:rPr>
          <w:i/>
          <w:sz w:val="20"/>
          <w:szCs w:val="20"/>
        </w:rPr>
        <w:t>s of DL data channel,</w:t>
      </w:r>
    </w:p>
    <w:p w:rsidR="001648DA" w:rsidRPr="005522B9" w:rsidRDefault="001648DA" w:rsidP="009E4EF0">
      <w:pPr>
        <w:numPr>
          <w:ilvl w:val="0"/>
          <w:numId w:val="29"/>
        </w:numPr>
        <w:snapToGrid w:val="0"/>
        <w:ind w:left="567" w:right="11"/>
        <w:jc w:val="both"/>
        <w:rPr>
          <w:i/>
          <w:sz w:val="20"/>
          <w:szCs w:val="20"/>
        </w:rPr>
      </w:pPr>
      <w:r w:rsidRPr="005522B9">
        <w:rPr>
          <w:i/>
          <w:sz w:val="20"/>
          <w:szCs w:val="20"/>
        </w:rPr>
        <w:t xml:space="preserve">A UE is RRC configured with a list of up to M candidate Transmission Configuration Indication (TCI) states at least for the purposes of QCL indication </w:t>
      </w:r>
    </w:p>
    <w:p w:rsidR="001648DA" w:rsidRPr="005522B9" w:rsidRDefault="001648DA" w:rsidP="009E4EF0">
      <w:pPr>
        <w:numPr>
          <w:ilvl w:val="1"/>
          <w:numId w:val="29"/>
        </w:numPr>
        <w:snapToGrid w:val="0"/>
        <w:ind w:right="11"/>
        <w:jc w:val="both"/>
        <w:rPr>
          <w:i/>
          <w:sz w:val="20"/>
          <w:szCs w:val="20"/>
        </w:rPr>
      </w:pPr>
      <w:r w:rsidRPr="005522B9">
        <w:rPr>
          <w:i/>
          <w:sz w:val="20"/>
          <w:szCs w:val="20"/>
        </w:rPr>
        <w:t>M can be larger than 2</w:t>
      </w:r>
      <w:r w:rsidRPr="005522B9">
        <w:rPr>
          <w:i/>
          <w:sz w:val="20"/>
          <w:szCs w:val="20"/>
          <w:vertAlign w:val="superscript"/>
        </w:rPr>
        <w:t>N</w:t>
      </w:r>
      <w:r w:rsidRPr="005522B9">
        <w:rPr>
          <w:i/>
          <w:sz w:val="20"/>
          <w:szCs w:val="20"/>
        </w:rPr>
        <w:t>, where N is the size of the DCI field for PDSCH</w:t>
      </w:r>
    </w:p>
    <w:p w:rsidR="001648DA" w:rsidRPr="005522B9" w:rsidRDefault="001648DA" w:rsidP="009E4EF0">
      <w:pPr>
        <w:numPr>
          <w:ilvl w:val="0"/>
          <w:numId w:val="29"/>
        </w:numPr>
        <w:snapToGrid w:val="0"/>
        <w:ind w:left="567" w:right="11"/>
        <w:jc w:val="both"/>
        <w:rPr>
          <w:i/>
          <w:sz w:val="20"/>
          <w:szCs w:val="20"/>
        </w:rPr>
      </w:pPr>
      <w:r w:rsidRPr="005522B9">
        <w:rPr>
          <w:i/>
          <w:sz w:val="20"/>
          <w:szCs w:val="20"/>
        </w:rPr>
        <w:t>MAC-CE is used to activate 2</w:t>
      </w:r>
      <w:r w:rsidRPr="005522B9">
        <w:rPr>
          <w:i/>
          <w:sz w:val="20"/>
          <w:szCs w:val="20"/>
          <w:vertAlign w:val="superscript"/>
        </w:rPr>
        <w:t xml:space="preserve">N </w:t>
      </w:r>
      <w:r w:rsidRPr="005522B9">
        <w:rPr>
          <w:i/>
          <w:sz w:val="20"/>
          <w:szCs w:val="20"/>
        </w:rPr>
        <w:t>candidate TCI states (if M &gt; 2</w:t>
      </w:r>
      <w:r w:rsidRPr="005522B9">
        <w:rPr>
          <w:i/>
          <w:sz w:val="20"/>
          <w:szCs w:val="20"/>
          <w:vertAlign w:val="superscript"/>
        </w:rPr>
        <w:t>N</w:t>
      </w:r>
      <w:r w:rsidRPr="005522B9">
        <w:rPr>
          <w:i/>
          <w:sz w:val="20"/>
          <w:szCs w:val="20"/>
        </w:rPr>
        <w:t xml:space="preserve">) and map the activated candidate TCI states into TCI states described by N bit DCI field for PDSCH </w:t>
      </w:r>
    </w:p>
    <w:p w:rsidR="001648DA" w:rsidRPr="005522B9" w:rsidRDefault="001648DA" w:rsidP="009E4EF0">
      <w:pPr>
        <w:numPr>
          <w:ilvl w:val="1"/>
          <w:numId w:val="29"/>
        </w:numPr>
        <w:snapToGrid w:val="0"/>
        <w:ind w:right="11"/>
        <w:jc w:val="both"/>
        <w:rPr>
          <w:i/>
          <w:sz w:val="20"/>
          <w:szCs w:val="20"/>
        </w:rPr>
      </w:pPr>
      <w:r w:rsidRPr="005522B9">
        <w:rPr>
          <w:i/>
          <w:sz w:val="20"/>
          <w:szCs w:val="20"/>
        </w:rPr>
        <w:t>If M is equal to 2</w:t>
      </w:r>
      <w:r w:rsidRPr="005522B9">
        <w:rPr>
          <w:i/>
          <w:sz w:val="20"/>
          <w:szCs w:val="20"/>
          <w:vertAlign w:val="superscript"/>
        </w:rPr>
        <w:t>N</w:t>
      </w:r>
      <w:r w:rsidRPr="005522B9">
        <w:rPr>
          <w:i/>
          <w:sz w:val="20"/>
          <w:szCs w:val="20"/>
        </w:rPr>
        <w:t xml:space="preserve">, the candidate TCI states are mapped into TCI states in order by default. </w:t>
      </w:r>
    </w:p>
    <w:p w:rsidR="001648DA" w:rsidRPr="005522B9" w:rsidRDefault="001648DA" w:rsidP="009E4EF0">
      <w:pPr>
        <w:numPr>
          <w:ilvl w:val="0"/>
          <w:numId w:val="29"/>
        </w:numPr>
        <w:snapToGrid w:val="0"/>
        <w:ind w:left="567" w:right="11"/>
        <w:jc w:val="both"/>
        <w:rPr>
          <w:i/>
          <w:sz w:val="20"/>
          <w:szCs w:val="20"/>
        </w:rPr>
      </w:pPr>
      <w:r w:rsidRPr="005522B9">
        <w:rPr>
          <w:i/>
          <w:sz w:val="20"/>
          <w:szCs w:val="20"/>
        </w:rPr>
        <w:t xml:space="preserve">When TCI states are used for QCL indication, the UE receives an N-bit TCI field in DCI </w:t>
      </w:r>
    </w:p>
    <w:p w:rsidR="001648DA" w:rsidRPr="005522B9" w:rsidRDefault="001648DA" w:rsidP="009E4EF0">
      <w:pPr>
        <w:numPr>
          <w:ilvl w:val="1"/>
          <w:numId w:val="29"/>
        </w:numPr>
        <w:snapToGrid w:val="0"/>
        <w:ind w:right="11"/>
        <w:jc w:val="both"/>
        <w:rPr>
          <w:i/>
          <w:sz w:val="20"/>
          <w:szCs w:val="20"/>
        </w:rPr>
      </w:pPr>
      <w:r w:rsidRPr="005522B9">
        <w:rPr>
          <w:i/>
          <w:sz w:val="20"/>
          <w:szCs w:val="20"/>
        </w:rPr>
        <w:t xml:space="preserve">The UE assumes that the PDSCH DMRS is QCLed with the DL RS(s) in the RS Set corresponding to the signalled TCI state </w:t>
      </w:r>
    </w:p>
    <w:p w:rsidR="001648DA" w:rsidRPr="00524F71" w:rsidRDefault="001648DA" w:rsidP="009E4EF0">
      <w:pPr>
        <w:numPr>
          <w:ilvl w:val="0"/>
          <w:numId w:val="29"/>
        </w:numPr>
        <w:snapToGrid w:val="0"/>
        <w:ind w:left="567" w:right="11"/>
        <w:jc w:val="both"/>
        <w:rPr>
          <w:rFonts w:hint="eastAsia"/>
        </w:rPr>
      </w:pPr>
      <w:r w:rsidRPr="005522B9">
        <w:rPr>
          <w:i/>
          <w:sz w:val="20"/>
          <w:szCs w:val="20"/>
        </w:rPr>
        <w:t>The value of N is at most 2 bits</w:t>
      </w:r>
    </w:p>
    <w:p w:rsidR="00892517" w:rsidRDefault="00892517" w:rsidP="00137A5B">
      <w:pPr>
        <w:adjustRightInd w:val="0"/>
        <w:snapToGrid w:val="0"/>
        <w:jc w:val="both"/>
        <w:rPr>
          <w:rFonts w:eastAsia="宋体"/>
          <w:i/>
          <w:sz w:val="20"/>
          <w:szCs w:val="20"/>
          <w:lang w:eastAsia="zh-CN"/>
        </w:rPr>
      </w:pPr>
      <w:r>
        <w:rPr>
          <w:rFonts w:eastAsia="宋体" w:hint="eastAsia"/>
          <w:b/>
          <w:i/>
          <w:sz w:val="20"/>
          <w:szCs w:val="20"/>
          <w:lang w:eastAsia="zh-CN"/>
        </w:rPr>
        <w:t>Proposal 4</w:t>
      </w:r>
      <w:r>
        <w:rPr>
          <w:rFonts w:eastAsia="宋体"/>
          <w:b/>
          <w:i/>
          <w:sz w:val="20"/>
          <w:szCs w:val="20"/>
          <w:lang w:eastAsia="zh-CN"/>
        </w:rPr>
        <w:t xml:space="preserve">: </w:t>
      </w:r>
      <w:r w:rsidRPr="00FA3F33">
        <w:rPr>
          <w:rFonts w:eastAsia="宋体"/>
          <w:i/>
          <w:sz w:val="20"/>
          <w:szCs w:val="20"/>
          <w:lang w:eastAsia="zh-CN"/>
        </w:rPr>
        <w:t>Configuration</w:t>
      </w:r>
      <w:r w:rsidRPr="00FA3F33">
        <w:rPr>
          <w:rFonts w:eastAsia="宋体" w:hint="eastAsia"/>
          <w:i/>
          <w:sz w:val="20"/>
          <w:szCs w:val="20"/>
          <w:lang w:eastAsia="zh-CN"/>
        </w:rPr>
        <w:t xml:space="preserve"> of </w:t>
      </w:r>
      <w:r>
        <w:rPr>
          <w:rFonts w:eastAsia="宋体" w:hint="eastAsia"/>
          <w:i/>
          <w:sz w:val="20"/>
          <w:szCs w:val="20"/>
          <w:lang w:eastAsia="zh-CN"/>
        </w:rPr>
        <w:t>m</w:t>
      </w:r>
      <w:r w:rsidRPr="00FA3F33">
        <w:rPr>
          <w:rFonts w:eastAsia="宋体" w:hint="eastAsia"/>
          <w:i/>
          <w:sz w:val="20"/>
          <w:szCs w:val="20"/>
          <w:lang w:eastAsia="zh-CN"/>
        </w:rPr>
        <w:t xml:space="preserve">ore than </w:t>
      </w:r>
      <w:r>
        <w:rPr>
          <w:rFonts w:eastAsia="宋体" w:hint="eastAsia"/>
          <w:i/>
          <w:sz w:val="20"/>
          <w:szCs w:val="20"/>
          <w:lang w:eastAsia="zh-CN"/>
        </w:rPr>
        <w:t>2</w:t>
      </w:r>
      <w:r>
        <w:rPr>
          <w:rFonts w:eastAsia="宋体" w:hint="eastAsia"/>
          <w:i/>
          <w:sz w:val="20"/>
          <w:szCs w:val="20"/>
          <w:vertAlign w:val="superscript"/>
          <w:lang w:eastAsia="zh-CN"/>
        </w:rPr>
        <w:t>N</w:t>
      </w:r>
      <w:r>
        <w:rPr>
          <w:rFonts w:eastAsia="宋体" w:hint="eastAsia"/>
          <w:i/>
          <w:sz w:val="20"/>
          <w:szCs w:val="20"/>
          <w:lang w:eastAsia="zh-CN"/>
        </w:rPr>
        <w:t xml:space="preserve"> TCI states should be supported in RRC level and selection of 2</w:t>
      </w:r>
      <w:r>
        <w:rPr>
          <w:rFonts w:eastAsia="宋体" w:hint="eastAsia"/>
          <w:i/>
          <w:sz w:val="20"/>
          <w:szCs w:val="20"/>
          <w:vertAlign w:val="superscript"/>
          <w:lang w:eastAsia="zh-CN"/>
        </w:rPr>
        <w:t>N</w:t>
      </w:r>
      <w:r>
        <w:rPr>
          <w:rFonts w:eastAsia="宋体" w:hint="eastAsia"/>
          <w:i/>
          <w:sz w:val="20"/>
          <w:szCs w:val="20"/>
          <w:lang w:eastAsia="zh-CN"/>
        </w:rPr>
        <w:t xml:space="preserve"> states can be done via MAC CE. </w:t>
      </w:r>
    </w:p>
    <w:p w:rsidR="004A770B" w:rsidRDefault="00892517">
      <w:pPr>
        <w:adjustRightInd w:val="0"/>
        <w:snapToGrid w:val="0"/>
        <w:spacing w:before="120"/>
        <w:jc w:val="both"/>
        <w:rPr>
          <w:rFonts w:eastAsia="宋体"/>
          <w:i/>
          <w:sz w:val="20"/>
          <w:szCs w:val="20"/>
          <w:lang w:eastAsia="zh-CN"/>
        </w:rPr>
      </w:pPr>
      <w:r>
        <w:rPr>
          <w:rFonts w:eastAsia="宋体" w:hint="eastAsia"/>
          <w:b/>
          <w:i/>
          <w:sz w:val="20"/>
          <w:szCs w:val="20"/>
          <w:lang w:eastAsia="zh-CN"/>
        </w:rPr>
        <w:t>Proposal 5</w:t>
      </w:r>
      <w:r>
        <w:rPr>
          <w:rFonts w:eastAsia="宋体"/>
          <w:b/>
          <w:i/>
          <w:sz w:val="20"/>
          <w:szCs w:val="20"/>
          <w:lang w:eastAsia="zh-CN"/>
        </w:rPr>
        <w:t xml:space="preserve">: </w:t>
      </w:r>
      <w:r>
        <w:rPr>
          <w:rFonts w:eastAsia="宋体"/>
          <w:i/>
          <w:sz w:val="20"/>
          <w:szCs w:val="20"/>
          <w:lang w:eastAsia="zh-CN"/>
        </w:rPr>
        <w:t>QCL indication</w:t>
      </w:r>
      <w:r>
        <w:rPr>
          <w:rFonts w:eastAsia="宋体" w:hint="eastAsia"/>
          <w:i/>
          <w:sz w:val="20"/>
          <w:szCs w:val="20"/>
          <w:lang w:eastAsia="zh-CN"/>
        </w:rPr>
        <w:t xml:space="preserve"> for CSI-RS</w:t>
      </w:r>
      <w:r>
        <w:rPr>
          <w:rFonts w:eastAsia="宋体"/>
          <w:i/>
          <w:sz w:val="20"/>
          <w:szCs w:val="20"/>
          <w:lang w:eastAsia="zh-CN"/>
        </w:rPr>
        <w:t xml:space="preserve"> reception</w:t>
      </w:r>
      <w:r>
        <w:rPr>
          <w:rFonts w:eastAsia="宋体" w:hint="eastAsia"/>
          <w:i/>
          <w:sz w:val="20"/>
          <w:szCs w:val="20"/>
          <w:lang w:eastAsia="zh-CN"/>
        </w:rPr>
        <w:t xml:space="preserve"> can be done as follow</w:t>
      </w:r>
      <w:r>
        <w:rPr>
          <w:rFonts w:eastAsia="宋体"/>
          <w:i/>
          <w:sz w:val="20"/>
          <w:szCs w:val="20"/>
          <w:lang w:eastAsia="zh-CN"/>
        </w:rPr>
        <w:t>s</w:t>
      </w:r>
      <w:r>
        <w:rPr>
          <w:rFonts w:eastAsia="宋体" w:hint="eastAsia"/>
          <w:i/>
          <w:sz w:val="20"/>
          <w:szCs w:val="20"/>
          <w:lang w:eastAsia="zh-CN"/>
        </w:rPr>
        <w:t>:</w:t>
      </w:r>
    </w:p>
    <w:p w:rsidR="004A770B" w:rsidRDefault="00892517">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RRC for periodic CSI-RS</w:t>
      </w:r>
    </w:p>
    <w:p w:rsidR="004A770B" w:rsidRDefault="00892517">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 xml:space="preserve">RRC+MAC CE for SPS CSI-RS, </w:t>
      </w:r>
    </w:p>
    <w:p w:rsidR="004A770B" w:rsidRDefault="00892517">
      <w:pPr>
        <w:numPr>
          <w:ilvl w:val="0"/>
          <w:numId w:val="4"/>
        </w:numPr>
        <w:adjustRightInd w:val="0"/>
        <w:snapToGrid w:val="0"/>
        <w:rPr>
          <w:rFonts w:eastAsiaTheme="minorEastAsia"/>
          <w:i/>
          <w:sz w:val="20"/>
          <w:szCs w:val="20"/>
          <w:lang w:val="en-US" w:eastAsia="zh-CN"/>
        </w:rPr>
      </w:pPr>
      <w:r w:rsidRPr="003D0ED6">
        <w:rPr>
          <w:rFonts w:eastAsiaTheme="minorEastAsia"/>
          <w:i/>
          <w:sz w:val="20"/>
          <w:szCs w:val="20"/>
          <w:lang w:val="en-US" w:eastAsia="zh-CN"/>
        </w:rPr>
        <w:t xml:space="preserve">RRC+MAC CE + DCI for aperiodic CSI-RS, </w:t>
      </w:r>
    </w:p>
    <w:p w:rsidR="004A770B" w:rsidRDefault="00892517">
      <w:pPr>
        <w:adjustRightInd w:val="0"/>
        <w:snapToGrid w:val="0"/>
        <w:jc w:val="both"/>
        <w:rPr>
          <w:i/>
          <w:sz w:val="20"/>
          <w:szCs w:val="20"/>
        </w:rPr>
      </w:pPr>
      <w:r>
        <w:rPr>
          <w:b/>
          <w:i/>
          <w:sz w:val="20"/>
          <w:szCs w:val="20"/>
        </w:rPr>
        <w:t xml:space="preserve">Proposal </w:t>
      </w:r>
      <w:r>
        <w:rPr>
          <w:rFonts w:eastAsiaTheme="minorEastAsia" w:hint="eastAsia"/>
          <w:b/>
          <w:i/>
          <w:sz w:val="20"/>
          <w:szCs w:val="20"/>
          <w:lang w:eastAsia="zh-CN"/>
        </w:rPr>
        <w:t>6</w:t>
      </w:r>
      <w:r>
        <w:rPr>
          <w:i/>
          <w:sz w:val="20"/>
          <w:szCs w:val="20"/>
        </w:rPr>
        <w:t>: For the QCL indication across CCs/BWPs, the following QCL indication should be supported:</w:t>
      </w:r>
    </w:p>
    <w:p w:rsidR="00892517" w:rsidRDefault="00892517" w:rsidP="00137A5B">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 xml:space="preserve">QCL association between SS block and CSI-RS/TRS w.r.t Doppler shift and average delay can be indicated across CCs/BWPs </w:t>
      </w:r>
    </w:p>
    <w:p w:rsidR="00892517" w:rsidRDefault="00892517" w:rsidP="00137A5B">
      <w:pPr>
        <w:numPr>
          <w:ilvl w:val="0"/>
          <w:numId w:val="4"/>
        </w:numPr>
        <w:adjustRightInd w:val="0"/>
        <w:snapToGrid w:val="0"/>
        <w:rPr>
          <w:rFonts w:eastAsiaTheme="minorEastAsia"/>
          <w:i/>
          <w:sz w:val="20"/>
          <w:szCs w:val="20"/>
          <w:lang w:eastAsia="zh-CN"/>
        </w:rPr>
      </w:pPr>
      <w:r>
        <w:rPr>
          <w:rFonts w:eastAsiaTheme="minorEastAsia"/>
          <w:i/>
          <w:sz w:val="20"/>
          <w:szCs w:val="20"/>
          <w:lang w:eastAsia="zh-CN"/>
        </w:rPr>
        <w:t>UE-assisted QCL association between RSs w.r.t spatial Rx parameter across CCs/BWPs should be supported.</w:t>
      </w:r>
    </w:p>
    <w:p w:rsidR="008B4C6E" w:rsidRDefault="001E2554">
      <w:pPr>
        <w:pStyle w:val="1"/>
        <w:adjustRightInd w:val="0"/>
        <w:snapToGrid w:val="0"/>
        <w:spacing w:after="0"/>
        <w:rPr>
          <w:rFonts w:cs="Arial"/>
          <w:lang w:val="en-US"/>
        </w:rPr>
      </w:pPr>
      <w:r>
        <w:rPr>
          <w:rFonts w:cs="Arial" w:hint="eastAsia"/>
          <w:lang w:val="en-US"/>
        </w:rPr>
        <w:t xml:space="preserve">Reference </w:t>
      </w:r>
    </w:p>
    <w:p w:rsidR="008B4C6E" w:rsidRDefault="001E2554">
      <w:pPr>
        <w:numPr>
          <w:ilvl w:val="0"/>
          <w:numId w:val="11"/>
        </w:numPr>
        <w:adjustRightInd w:val="0"/>
        <w:snapToGrid w:val="0"/>
        <w:jc w:val="both"/>
        <w:rPr>
          <w:sz w:val="20"/>
          <w:szCs w:val="20"/>
        </w:rPr>
      </w:pPr>
      <w:bookmarkStart w:id="9" w:name="_Ref489822003"/>
      <w:bookmarkStart w:id="10" w:name="_Ref474008908"/>
      <w:r>
        <w:rPr>
          <w:rFonts w:hint="eastAsia"/>
          <w:sz w:val="20"/>
          <w:szCs w:val="20"/>
        </w:rPr>
        <w:t>3GPP RAN1</w:t>
      </w:r>
      <w:r w:rsidR="00443A8F">
        <w:rPr>
          <w:rFonts w:eastAsiaTheme="minorEastAsia" w:hint="eastAsia"/>
          <w:sz w:val="20"/>
          <w:szCs w:val="20"/>
          <w:lang w:eastAsia="zh-CN"/>
        </w:rPr>
        <w:t xml:space="preserve"> NR ad-hoc #3 </w:t>
      </w:r>
      <w:r>
        <w:rPr>
          <w:rFonts w:hint="eastAsia"/>
          <w:sz w:val="20"/>
          <w:szCs w:val="20"/>
        </w:rPr>
        <w:t>Chairman Notes</w:t>
      </w:r>
      <w:bookmarkEnd w:id="9"/>
    </w:p>
    <w:p w:rsidR="008F6188" w:rsidRDefault="008F6188" w:rsidP="008F6188">
      <w:pPr>
        <w:numPr>
          <w:ilvl w:val="0"/>
          <w:numId w:val="11"/>
        </w:numPr>
        <w:adjustRightInd w:val="0"/>
        <w:snapToGrid w:val="0"/>
        <w:jc w:val="both"/>
        <w:rPr>
          <w:sz w:val="20"/>
          <w:szCs w:val="20"/>
        </w:rPr>
      </w:pPr>
      <w:bookmarkStart w:id="11" w:name="_Ref492670978"/>
      <w:bookmarkStart w:id="12" w:name="_Ref485197741"/>
      <w:bookmarkStart w:id="13" w:name="_Ref477873514"/>
      <w:bookmarkEnd w:id="10"/>
      <w:r>
        <w:rPr>
          <w:sz w:val="20"/>
          <w:szCs w:val="20"/>
        </w:rPr>
        <w:t>R1-1711795,” WF On bandwidth parts and “RF” requirements”, Ericsson</w:t>
      </w:r>
      <w:bookmarkEnd w:id="11"/>
    </w:p>
    <w:p w:rsidR="008F6188" w:rsidRDefault="008F6188" w:rsidP="008F6188">
      <w:pPr>
        <w:numPr>
          <w:ilvl w:val="0"/>
          <w:numId w:val="11"/>
        </w:numPr>
        <w:adjustRightInd w:val="0"/>
        <w:snapToGrid w:val="0"/>
        <w:jc w:val="both"/>
        <w:rPr>
          <w:sz w:val="20"/>
          <w:szCs w:val="20"/>
        </w:rPr>
      </w:pPr>
      <w:bookmarkStart w:id="14" w:name="_Ref492671002"/>
      <w:r>
        <w:rPr>
          <w:sz w:val="20"/>
          <w:szCs w:val="20"/>
        </w:rPr>
        <w:t>R1-1710202,” QCL QCB design for UL DL MIMO”, ZTE</w:t>
      </w:r>
      <w:bookmarkEnd w:id="14"/>
    </w:p>
    <w:bookmarkEnd w:id="12"/>
    <w:bookmarkEnd w:id="13"/>
    <w:p w:rsidR="00AC11F3" w:rsidRDefault="00AC11F3">
      <w:pPr>
        <w:keepNext/>
        <w:tabs>
          <w:tab w:val="left" w:pos="0"/>
        </w:tabs>
        <w:adjustRightInd w:val="0"/>
        <w:snapToGrid w:val="0"/>
        <w:ind w:left="432" w:hanging="432"/>
        <w:outlineLvl w:val="0"/>
        <w:rPr>
          <w:rFonts w:eastAsia="宋体"/>
          <w:lang w:eastAsia="zh-CN"/>
        </w:rPr>
      </w:pPr>
    </w:p>
    <w:sectPr w:rsidR="00AC11F3" w:rsidSect="00B229A8">
      <w:footerReference w:type="default" r:id="rId17"/>
      <w:type w:val="continuous"/>
      <w:pgSz w:w="12240" w:h="15840"/>
      <w:pgMar w:top="1440" w:right="1440" w:bottom="1440" w:left="1440" w:header="720" w:footer="720" w:gutter="0"/>
      <w:cols w:space="720"/>
      <w:docGrid w:type="lines" w:linePitch="360"/>
    </w:sectPr>
  </w:body>
</w:document>
</file>

<file path=word/commentsExtended.xml><?xml version="1.0" encoding="utf-8"?>
<w15:commentsEx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30CCBE3" w15:done="0"/>
  <w15:commentEx w15:paraId="639FE3BA" w15:done="0"/>
  <w15:commentEx w15:paraId="4EE0823F" w15:done="0"/>
  <w15:commentEx w15:paraId="75D1A212"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287040" w:rsidRDefault="00287040" w:rsidP="00B229A8">
      <w:r>
        <w:separator/>
      </w:r>
    </w:p>
  </w:endnote>
  <w:endnote w:type="continuationSeparator" w:id="0">
    <w:p w:rsidR="00287040" w:rsidRDefault="00287040" w:rsidP="00B229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2AF" w:usb1="09D77CFB" w:usb2="00000012" w:usb3="00000000" w:csb0="00080001" w:csb1="00000000"/>
  </w:font>
  <w:font w:name="Arial Unicode MS">
    <w:panose1 w:val="020B06040202020202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auto"/>
    <w:pitch w:val="variable"/>
    <w:sig w:usb0="E00002FF" w:usb1="6AC7FDFB" w:usb2="08000012" w:usb3="00000000" w:csb0="0002009F" w:csb1="00000000"/>
  </w:font>
  <w:font w:name="Century">
    <w:panose1 w:val="0204060405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FrutigerNext LT Regular">
    <w:altName w:val="Verdana"/>
    <w:charset w:val="00"/>
    <w:family w:val="swiss"/>
    <w:pitch w:val="variable"/>
    <w:sig w:usb0="A00000AF" w:usb1="4000204A" w:usb2="00000000" w:usb3="00000000" w:csb0="00000111" w:csb1="00000000"/>
  </w:font>
  <w:font w:name="Meiryo">
    <w:panose1 w:val="020B0604030504040204"/>
    <w:charset w:val="80"/>
    <w:family w:val="auto"/>
    <w:pitch w:val="variable"/>
    <w:sig w:usb0="E00002FF" w:usb1="6AC7FFFF" w:usb2="08000012" w:usb3="00000000" w:csb0="0002009F" w:csb1="00000000"/>
  </w:font>
  <w:font w:name="FreeSans">
    <w:altName w:val="Segoe Print"/>
    <w:charset w:val="00"/>
    <w:family w:val="modern"/>
    <w:pitch w:val="default"/>
    <w:sig w:usb0="00000000"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F5260" w:rsidRDefault="00DC5CF7">
    <w:pPr>
      <w:pStyle w:val="ad"/>
      <w:jc w:val="center"/>
    </w:pPr>
    <w:r>
      <w:fldChar w:fldCharType="begin"/>
    </w:r>
    <w:r w:rsidR="0057114D">
      <w:instrText xml:space="preserve"> PAGE   \* MERGEFORMAT </w:instrText>
    </w:r>
    <w:r>
      <w:fldChar w:fldCharType="separate"/>
    </w:r>
    <w:r w:rsidR="003D12E9">
      <w:rPr>
        <w:noProof/>
      </w:rPr>
      <w:t>6</w:t>
    </w:r>
    <w:r>
      <w:rPr>
        <w:noProof/>
      </w:rPr>
      <w:fldChar w:fldCharType="end"/>
    </w:r>
  </w:p>
  <w:p w:rsidR="00BF5260" w:rsidRDefault="00BF5260">
    <w:pPr>
      <w:pStyle w:val="ad"/>
      <w:jc w:val="center"/>
      <w:rPr>
        <w:lang w:eastAsia="ja-JP"/>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287040" w:rsidRDefault="00287040" w:rsidP="00B229A8">
      <w:r>
        <w:separator/>
      </w:r>
    </w:p>
  </w:footnote>
  <w:footnote w:type="continuationSeparator" w:id="0">
    <w:p w:rsidR="00287040" w:rsidRDefault="00287040" w:rsidP="00B229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9633F1"/>
    <w:multiLevelType w:val="multilevel"/>
    <w:tmpl w:val="189804E4"/>
    <w:lvl w:ilvl="0">
      <w:start w:val="4"/>
      <w:numFmt w:val="bullet"/>
      <w:lvlText w:val="-"/>
      <w:lvlJc w:val="left"/>
      <w:pPr>
        <w:ind w:left="780" w:hanging="420"/>
      </w:pPr>
      <w:rPr>
        <w:rFonts w:ascii="Times New Roman" w:eastAsia="宋体" w:hAnsi="Times New Roman" w:cs="Times New Roman" w:hint="default"/>
      </w:rPr>
    </w:lvl>
    <w:lvl w:ilvl="1">
      <w:start w:val="1"/>
      <w:numFmt w:val="bullet"/>
      <w:lvlText w:val="•"/>
      <w:lvlJc w:val="left"/>
      <w:pPr>
        <w:ind w:left="1200" w:hanging="420"/>
      </w:pPr>
      <w:rPr>
        <w:rFonts w:ascii="Arial" w:hAnsi="Arial"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1">
    <w:nsid w:val="0DED6785"/>
    <w:multiLevelType w:val="multilevel"/>
    <w:tmpl w:val="0DED6785"/>
    <w:lvl w:ilvl="0">
      <w:start w:val="1"/>
      <w:numFmt w:val="bullet"/>
      <w:lvlText w:val=""/>
      <w:lvlJc w:val="left"/>
      <w:pPr>
        <w:ind w:left="-240" w:hanging="420"/>
      </w:pPr>
      <w:rPr>
        <w:rFonts w:ascii="Wingdings" w:hAnsi="Wingdings" w:hint="default"/>
      </w:rPr>
    </w:lvl>
    <w:lvl w:ilvl="1">
      <w:start w:val="1"/>
      <w:numFmt w:val="bullet"/>
      <w:lvlText w:val=""/>
      <w:lvlJc w:val="left"/>
      <w:pPr>
        <w:ind w:left="180" w:hanging="420"/>
      </w:pPr>
      <w:rPr>
        <w:rFonts w:ascii="Wingdings" w:hAnsi="Wingdings" w:hint="default"/>
      </w:rPr>
    </w:lvl>
    <w:lvl w:ilvl="2">
      <w:start w:val="1"/>
      <w:numFmt w:val="bullet"/>
      <w:lvlText w:val=""/>
      <w:lvlJc w:val="left"/>
      <w:pPr>
        <w:ind w:left="600" w:hanging="420"/>
      </w:pPr>
      <w:rPr>
        <w:rFonts w:ascii="Wingdings" w:hAnsi="Wingdings" w:hint="default"/>
      </w:rPr>
    </w:lvl>
    <w:lvl w:ilvl="3">
      <w:start w:val="1"/>
      <w:numFmt w:val="bullet"/>
      <w:lvlText w:val=""/>
      <w:lvlJc w:val="left"/>
      <w:pPr>
        <w:ind w:left="1020" w:hanging="420"/>
      </w:pPr>
      <w:rPr>
        <w:rFonts w:ascii="Wingdings" w:hAnsi="Wingdings" w:hint="default"/>
      </w:rPr>
    </w:lvl>
    <w:lvl w:ilvl="4">
      <w:start w:val="1"/>
      <w:numFmt w:val="bullet"/>
      <w:lvlText w:val=""/>
      <w:lvlJc w:val="left"/>
      <w:pPr>
        <w:ind w:left="1440" w:hanging="420"/>
      </w:pPr>
      <w:rPr>
        <w:rFonts w:ascii="Wingdings" w:hAnsi="Wingdings" w:hint="default"/>
      </w:rPr>
    </w:lvl>
    <w:lvl w:ilvl="5">
      <w:start w:val="1"/>
      <w:numFmt w:val="bullet"/>
      <w:lvlText w:val=""/>
      <w:lvlJc w:val="left"/>
      <w:pPr>
        <w:ind w:left="1860" w:hanging="420"/>
      </w:pPr>
      <w:rPr>
        <w:rFonts w:ascii="Wingdings" w:hAnsi="Wingdings" w:hint="default"/>
      </w:rPr>
    </w:lvl>
    <w:lvl w:ilvl="6">
      <w:start w:val="1"/>
      <w:numFmt w:val="bullet"/>
      <w:lvlText w:val=""/>
      <w:lvlJc w:val="left"/>
      <w:pPr>
        <w:ind w:left="2280" w:hanging="420"/>
      </w:pPr>
      <w:rPr>
        <w:rFonts w:ascii="Wingdings" w:hAnsi="Wingdings" w:hint="default"/>
      </w:rPr>
    </w:lvl>
    <w:lvl w:ilvl="7">
      <w:start w:val="1"/>
      <w:numFmt w:val="bullet"/>
      <w:lvlText w:val=""/>
      <w:lvlJc w:val="left"/>
      <w:pPr>
        <w:ind w:left="2700" w:hanging="420"/>
      </w:pPr>
      <w:rPr>
        <w:rFonts w:ascii="Wingdings" w:hAnsi="Wingdings" w:hint="default"/>
      </w:rPr>
    </w:lvl>
    <w:lvl w:ilvl="8">
      <w:start w:val="1"/>
      <w:numFmt w:val="bullet"/>
      <w:lvlText w:val=""/>
      <w:lvlJc w:val="left"/>
      <w:pPr>
        <w:ind w:left="3120" w:hanging="420"/>
      </w:pPr>
      <w:rPr>
        <w:rFonts w:ascii="Wingdings" w:hAnsi="Wingdings" w:hint="default"/>
      </w:rPr>
    </w:lvl>
  </w:abstractNum>
  <w:abstractNum w:abstractNumId="2">
    <w:nsid w:val="132B7FDD"/>
    <w:multiLevelType w:val="hybridMultilevel"/>
    <w:tmpl w:val="243C806A"/>
    <w:lvl w:ilvl="0" w:tplc="FF44794C">
      <w:start w:val="1"/>
      <w:numFmt w:val="bullet"/>
      <w:lvlText w:val="•"/>
      <w:lvlJc w:val="left"/>
      <w:pPr>
        <w:tabs>
          <w:tab w:val="num" w:pos="720"/>
        </w:tabs>
        <w:ind w:left="720" w:hanging="360"/>
      </w:pPr>
      <w:rPr>
        <w:rFonts w:ascii="Arial" w:hAnsi="Arial" w:hint="default"/>
      </w:rPr>
    </w:lvl>
    <w:lvl w:ilvl="1" w:tplc="E706897C">
      <w:start w:val="1"/>
      <w:numFmt w:val="bullet"/>
      <w:lvlText w:val="•"/>
      <w:lvlJc w:val="left"/>
      <w:pPr>
        <w:tabs>
          <w:tab w:val="num" w:pos="1440"/>
        </w:tabs>
        <w:ind w:left="1440" w:hanging="360"/>
      </w:pPr>
      <w:rPr>
        <w:rFonts w:ascii="Arial" w:hAnsi="Arial" w:hint="default"/>
      </w:rPr>
    </w:lvl>
    <w:lvl w:ilvl="2" w:tplc="F28CA7D4">
      <w:start w:val="1"/>
      <w:numFmt w:val="bullet"/>
      <w:lvlText w:val="•"/>
      <w:lvlJc w:val="left"/>
      <w:pPr>
        <w:tabs>
          <w:tab w:val="num" w:pos="2160"/>
        </w:tabs>
        <w:ind w:left="2160" w:hanging="360"/>
      </w:pPr>
      <w:rPr>
        <w:rFonts w:ascii="Arial" w:hAnsi="Arial" w:hint="default"/>
      </w:rPr>
    </w:lvl>
    <w:lvl w:ilvl="3" w:tplc="1BB8A516">
      <w:numFmt w:val="bullet"/>
      <w:lvlText w:val="–"/>
      <w:lvlJc w:val="left"/>
      <w:pPr>
        <w:tabs>
          <w:tab w:val="num" w:pos="2880"/>
        </w:tabs>
        <w:ind w:left="2880" w:hanging="360"/>
      </w:pPr>
      <w:rPr>
        <w:rFonts w:ascii="Arial" w:hAnsi="Arial" w:hint="default"/>
      </w:rPr>
    </w:lvl>
    <w:lvl w:ilvl="4" w:tplc="DF3C9180" w:tentative="1">
      <w:start w:val="1"/>
      <w:numFmt w:val="bullet"/>
      <w:lvlText w:val="•"/>
      <w:lvlJc w:val="left"/>
      <w:pPr>
        <w:tabs>
          <w:tab w:val="num" w:pos="3600"/>
        </w:tabs>
        <w:ind w:left="3600" w:hanging="360"/>
      </w:pPr>
      <w:rPr>
        <w:rFonts w:ascii="Arial" w:hAnsi="Arial" w:hint="default"/>
      </w:rPr>
    </w:lvl>
    <w:lvl w:ilvl="5" w:tplc="3F703556" w:tentative="1">
      <w:start w:val="1"/>
      <w:numFmt w:val="bullet"/>
      <w:lvlText w:val="•"/>
      <w:lvlJc w:val="left"/>
      <w:pPr>
        <w:tabs>
          <w:tab w:val="num" w:pos="4320"/>
        </w:tabs>
        <w:ind w:left="4320" w:hanging="360"/>
      </w:pPr>
      <w:rPr>
        <w:rFonts w:ascii="Arial" w:hAnsi="Arial" w:hint="default"/>
      </w:rPr>
    </w:lvl>
    <w:lvl w:ilvl="6" w:tplc="72CEC37C" w:tentative="1">
      <w:start w:val="1"/>
      <w:numFmt w:val="bullet"/>
      <w:lvlText w:val="•"/>
      <w:lvlJc w:val="left"/>
      <w:pPr>
        <w:tabs>
          <w:tab w:val="num" w:pos="5040"/>
        </w:tabs>
        <w:ind w:left="5040" w:hanging="360"/>
      </w:pPr>
      <w:rPr>
        <w:rFonts w:ascii="Arial" w:hAnsi="Arial" w:hint="default"/>
      </w:rPr>
    </w:lvl>
    <w:lvl w:ilvl="7" w:tplc="26D2D256" w:tentative="1">
      <w:start w:val="1"/>
      <w:numFmt w:val="bullet"/>
      <w:lvlText w:val="•"/>
      <w:lvlJc w:val="left"/>
      <w:pPr>
        <w:tabs>
          <w:tab w:val="num" w:pos="5760"/>
        </w:tabs>
        <w:ind w:left="5760" w:hanging="360"/>
      </w:pPr>
      <w:rPr>
        <w:rFonts w:ascii="Arial" w:hAnsi="Arial" w:hint="default"/>
      </w:rPr>
    </w:lvl>
    <w:lvl w:ilvl="8" w:tplc="C922DB80" w:tentative="1">
      <w:start w:val="1"/>
      <w:numFmt w:val="bullet"/>
      <w:lvlText w:val="•"/>
      <w:lvlJc w:val="left"/>
      <w:pPr>
        <w:tabs>
          <w:tab w:val="num" w:pos="6480"/>
        </w:tabs>
        <w:ind w:left="6480" w:hanging="360"/>
      </w:pPr>
      <w:rPr>
        <w:rFonts w:ascii="Arial" w:hAnsi="Arial" w:hint="default"/>
      </w:rPr>
    </w:lvl>
  </w:abstractNum>
  <w:abstractNum w:abstractNumId="3">
    <w:nsid w:val="152F6C36"/>
    <w:multiLevelType w:val="multilevel"/>
    <w:tmpl w:val="152F6C3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4">
    <w:nsid w:val="164F0A23"/>
    <w:multiLevelType w:val="multilevel"/>
    <w:tmpl w:val="164F0A23"/>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nsid w:val="1E5609C0"/>
    <w:multiLevelType w:val="hybridMultilevel"/>
    <w:tmpl w:val="DCA43CA0"/>
    <w:lvl w:ilvl="0" w:tplc="21AC3BA6">
      <w:start w:val="1"/>
      <w:numFmt w:val="decimal"/>
      <w:lvlText w:val="%1."/>
      <w:lvlJc w:val="left"/>
      <w:pPr>
        <w:ind w:left="1200" w:hanging="360"/>
      </w:pPr>
      <w:rPr>
        <w:rFonts w:hint="default"/>
      </w:rPr>
    </w:lvl>
    <w:lvl w:ilvl="1" w:tplc="04090019">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6">
    <w:nsid w:val="2100238C"/>
    <w:multiLevelType w:val="multilevel"/>
    <w:tmpl w:val="FA8C8F8C"/>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7">
    <w:nsid w:val="28E62FD6"/>
    <w:multiLevelType w:val="multilevel"/>
    <w:tmpl w:val="28E62FD6"/>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8">
    <w:nsid w:val="29D51BE2"/>
    <w:multiLevelType w:val="multilevel"/>
    <w:tmpl w:val="29D51BE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nsid w:val="2D321494"/>
    <w:multiLevelType w:val="hybridMultilevel"/>
    <w:tmpl w:val="4E6E5F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321E7551"/>
    <w:multiLevelType w:val="multilevel"/>
    <w:tmpl w:val="321E7551"/>
    <w:lvl w:ilvl="0">
      <w:start w:val="1"/>
      <w:numFmt w:val="decimal"/>
      <w:lvlText w:val="[%1]"/>
      <w:lvlJc w:val="left"/>
      <w:pPr>
        <w:ind w:left="420" w:hanging="420"/>
      </w:pPr>
      <w:rPr>
        <w:rFonts w:hint="eastAsia"/>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nsid w:val="33B557C1"/>
    <w:multiLevelType w:val="multilevel"/>
    <w:tmpl w:val="33B557C1"/>
    <w:lvl w:ilvl="0">
      <w:start w:val="1"/>
      <w:numFmt w:val="decimal"/>
      <w:pStyle w:val="1"/>
      <w:lvlText w:val="%1"/>
      <w:lvlJc w:val="left"/>
      <w:pPr>
        <w:tabs>
          <w:tab w:val="left" w:pos="432"/>
        </w:tabs>
        <w:ind w:left="432" w:hanging="432"/>
      </w:pPr>
      <w:rPr>
        <w:rFonts w:hint="default"/>
        <w:i w:val="0"/>
        <w:lang w:val="en-US"/>
      </w:rPr>
    </w:lvl>
    <w:lvl w:ilvl="1">
      <w:start w:val="1"/>
      <w:numFmt w:val="decimal"/>
      <w:pStyle w:val="2"/>
      <w:lvlText w:val="%1.%2"/>
      <w:lvlJc w:val="left"/>
      <w:pPr>
        <w:tabs>
          <w:tab w:val="left" w:pos="576"/>
        </w:tabs>
        <w:ind w:left="576" w:hanging="576"/>
      </w:pPr>
      <w:rPr>
        <w:rFonts w:ascii="Times New Roman" w:hAnsi="Times New Roman" w:hint="default"/>
        <w:b/>
        <w:i w:val="0"/>
        <w:sz w:val="24"/>
      </w:rPr>
    </w:lvl>
    <w:lvl w:ilvl="2">
      <w:start w:val="1"/>
      <w:numFmt w:val="decimal"/>
      <w:pStyle w:val="3"/>
      <w:lvlText w:val="%1.%2.%3"/>
      <w:lvlJc w:val="left"/>
      <w:pPr>
        <w:tabs>
          <w:tab w:val="left" w:pos="720"/>
        </w:tabs>
        <w:ind w:left="720" w:hanging="720"/>
      </w:pPr>
      <w:rPr>
        <w:rFonts w:hint="default"/>
      </w:rPr>
    </w:lvl>
    <w:lvl w:ilvl="3">
      <w:start w:val="1"/>
      <w:numFmt w:val="decimal"/>
      <w:pStyle w:val="4"/>
      <w:lvlText w:val="%1.%2.%3.%4"/>
      <w:lvlJc w:val="left"/>
      <w:pPr>
        <w:tabs>
          <w:tab w:val="left" w:pos="864"/>
        </w:tabs>
        <w:ind w:left="864" w:hanging="864"/>
      </w:pPr>
      <w:rPr>
        <w:rFonts w:hint="default"/>
      </w:rPr>
    </w:lvl>
    <w:lvl w:ilvl="4">
      <w:start w:val="1"/>
      <w:numFmt w:val="decimal"/>
      <w:pStyle w:val="5"/>
      <w:lvlText w:val="%1.%2.%3.%4.%5"/>
      <w:lvlJc w:val="left"/>
      <w:pPr>
        <w:tabs>
          <w:tab w:val="left" w:pos="1008"/>
        </w:tabs>
        <w:ind w:left="1008" w:hanging="1008"/>
      </w:pPr>
      <w:rPr>
        <w:rFonts w:hint="default"/>
      </w:rPr>
    </w:lvl>
    <w:lvl w:ilvl="5">
      <w:start w:val="1"/>
      <w:numFmt w:val="decimal"/>
      <w:pStyle w:val="6"/>
      <w:lvlText w:val="%1.%2.%3.%4.%5.%6"/>
      <w:lvlJc w:val="left"/>
      <w:pPr>
        <w:tabs>
          <w:tab w:val="left" w:pos="1152"/>
        </w:tabs>
        <w:ind w:left="1152" w:hanging="1152"/>
      </w:pPr>
      <w:rPr>
        <w:rFonts w:hint="default"/>
      </w:rPr>
    </w:lvl>
    <w:lvl w:ilvl="6">
      <w:start w:val="1"/>
      <w:numFmt w:val="decimal"/>
      <w:pStyle w:val="7"/>
      <w:lvlText w:val="%1.%2.%3.%4.%5.%6.%7"/>
      <w:lvlJc w:val="left"/>
      <w:pPr>
        <w:tabs>
          <w:tab w:val="left" w:pos="1296"/>
        </w:tabs>
        <w:ind w:left="1296" w:hanging="1296"/>
      </w:pPr>
      <w:rPr>
        <w:rFonts w:hint="default"/>
      </w:rPr>
    </w:lvl>
    <w:lvl w:ilvl="7">
      <w:start w:val="1"/>
      <w:numFmt w:val="decimal"/>
      <w:pStyle w:val="8"/>
      <w:lvlText w:val="%1.%2.%3.%4.%5.%6.%7.%8"/>
      <w:lvlJc w:val="left"/>
      <w:pPr>
        <w:tabs>
          <w:tab w:val="left" w:pos="1440"/>
        </w:tabs>
        <w:ind w:left="1440" w:hanging="1440"/>
      </w:pPr>
      <w:rPr>
        <w:rFonts w:hint="default"/>
      </w:rPr>
    </w:lvl>
    <w:lvl w:ilvl="8">
      <w:start w:val="1"/>
      <w:numFmt w:val="decimal"/>
      <w:pStyle w:val="9"/>
      <w:lvlText w:val="%1.%2.%3.%4.%5.%6.%7.%8.%9"/>
      <w:lvlJc w:val="left"/>
      <w:pPr>
        <w:tabs>
          <w:tab w:val="left" w:pos="1584"/>
        </w:tabs>
        <w:ind w:left="1584" w:hanging="1584"/>
      </w:pPr>
      <w:rPr>
        <w:rFonts w:hint="default"/>
      </w:rPr>
    </w:lvl>
  </w:abstractNum>
  <w:abstractNum w:abstractNumId="12">
    <w:nsid w:val="377003F0"/>
    <w:multiLevelType w:val="multilevel"/>
    <w:tmpl w:val="8F24BBCE"/>
    <w:lvl w:ilvl="0">
      <w:start w:val="1"/>
      <w:numFmt w:val="bullet"/>
      <w:lvlText w:val=""/>
      <w:lvlJc w:val="left"/>
      <w:pPr>
        <w:ind w:left="1560" w:hanging="420"/>
      </w:pPr>
      <w:rPr>
        <w:rFonts w:ascii="Symbol" w:hAnsi="Symbol" w:hint="default"/>
      </w:rPr>
    </w:lvl>
    <w:lvl w:ilvl="1">
      <w:numFmt w:val="bullet"/>
      <w:lvlText w:val="-"/>
      <w:lvlJc w:val="left"/>
      <w:pPr>
        <w:ind w:left="1980" w:hanging="420"/>
      </w:pPr>
      <w:rPr>
        <w:rFonts w:ascii="Times New Roman" w:eastAsia="Calibri" w:hAnsi="Times New Roman" w:cs="Times New Roman"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3">
    <w:nsid w:val="3C7B67E3"/>
    <w:multiLevelType w:val="hybridMultilevel"/>
    <w:tmpl w:val="5EEE2CF0"/>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3EDC4E0F"/>
    <w:multiLevelType w:val="hybridMultilevel"/>
    <w:tmpl w:val="D9FC4A8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3FE733A1"/>
    <w:multiLevelType w:val="hybridMultilevel"/>
    <w:tmpl w:val="EDB4AABA"/>
    <w:lvl w:ilvl="0" w:tplc="410E2218">
      <w:start w:val="1"/>
      <w:numFmt w:val="bullet"/>
      <w:lvlText w:val="•"/>
      <w:lvlJc w:val="left"/>
      <w:pPr>
        <w:tabs>
          <w:tab w:val="num" w:pos="720"/>
        </w:tabs>
        <w:ind w:left="720" w:hanging="360"/>
      </w:pPr>
      <w:rPr>
        <w:rFonts w:ascii="Arial" w:hAnsi="Arial" w:hint="default"/>
      </w:rPr>
    </w:lvl>
    <w:lvl w:ilvl="1" w:tplc="4B4ADFF6">
      <w:start w:val="1"/>
      <w:numFmt w:val="bullet"/>
      <w:lvlText w:val="•"/>
      <w:lvlJc w:val="left"/>
      <w:pPr>
        <w:tabs>
          <w:tab w:val="num" w:pos="1440"/>
        </w:tabs>
        <w:ind w:left="1440" w:hanging="360"/>
      </w:pPr>
      <w:rPr>
        <w:rFonts w:ascii="Arial" w:hAnsi="Arial" w:hint="default"/>
      </w:rPr>
    </w:lvl>
    <w:lvl w:ilvl="2" w:tplc="8084C174">
      <w:numFmt w:val="bullet"/>
      <w:lvlText w:val="•"/>
      <w:lvlJc w:val="left"/>
      <w:pPr>
        <w:tabs>
          <w:tab w:val="num" w:pos="2160"/>
        </w:tabs>
        <w:ind w:left="2160" w:hanging="360"/>
      </w:pPr>
      <w:rPr>
        <w:rFonts w:ascii="Arial" w:hAnsi="Arial" w:hint="default"/>
      </w:rPr>
    </w:lvl>
    <w:lvl w:ilvl="3" w:tplc="FD14AB26">
      <w:numFmt w:val="bullet"/>
      <w:lvlText w:val="•"/>
      <w:lvlJc w:val="left"/>
      <w:pPr>
        <w:tabs>
          <w:tab w:val="num" w:pos="2880"/>
        </w:tabs>
        <w:ind w:left="2880" w:hanging="360"/>
      </w:pPr>
      <w:rPr>
        <w:rFonts w:ascii="Arial" w:hAnsi="Arial" w:hint="default"/>
      </w:rPr>
    </w:lvl>
    <w:lvl w:ilvl="4" w:tplc="7D582FFA" w:tentative="1">
      <w:start w:val="1"/>
      <w:numFmt w:val="bullet"/>
      <w:lvlText w:val="•"/>
      <w:lvlJc w:val="left"/>
      <w:pPr>
        <w:tabs>
          <w:tab w:val="num" w:pos="3600"/>
        </w:tabs>
        <w:ind w:left="3600" w:hanging="360"/>
      </w:pPr>
      <w:rPr>
        <w:rFonts w:ascii="Arial" w:hAnsi="Arial" w:hint="default"/>
      </w:rPr>
    </w:lvl>
    <w:lvl w:ilvl="5" w:tplc="ED7AF4CA" w:tentative="1">
      <w:start w:val="1"/>
      <w:numFmt w:val="bullet"/>
      <w:lvlText w:val="•"/>
      <w:lvlJc w:val="left"/>
      <w:pPr>
        <w:tabs>
          <w:tab w:val="num" w:pos="4320"/>
        </w:tabs>
        <w:ind w:left="4320" w:hanging="360"/>
      </w:pPr>
      <w:rPr>
        <w:rFonts w:ascii="Arial" w:hAnsi="Arial" w:hint="default"/>
      </w:rPr>
    </w:lvl>
    <w:lvl w:ilvl="6" w:tplc="7E224D2A" w:tentative="1">
      <w:start w:val="1"/>
      <w:numFmt w:val="bullet"/>
      <w:lvlText w:val="•"/>
      <w:lvlJc w:val="left"/>
      <w:pPr>
        <w:tabs>
          <w:tab w:val="num" w:pos="5040"/>
        </w:tabs>
        <w:ind w:left="5040" w:hanging="360"/>
      </w:pPr>
      <w:rPr>
        <w:rFonts w:ascii="Arial" w:hAnsi="Arial" w:hint="default"/>
      </w:rPr>
    </w:lvl>
    <w:lvl w:ilvl="7" w:tplc="995CDAC0" w:tentative="1">
      <w:start w:val="1"/>
      <w:numFmt w:val="bullet"/>
      <w:lvlText w:val="•"/>
      <w:lvlJc w:val="left"/>
      <w:pPr>
        <w:tabs>
          <w:tab w:val="num" w:pos="5760"/>
        </w:tabs>
        <w:ind w:left="5760" w:hanging="360"/>
      </w:pPr>
      <w:rPr>
        <w:rFonts w:ascii="Arial" w:hAnsi="Arial" w:hint="default"/>
      </w:rPr>
    </w:lvl>
    <w:lvl w:ilvl="8" w:tplc="738E83D0" w:tentative="1">
      <w:start w:val="1"/>
      <w:numFmt w:val="bullet"/>
      <w:lvlText w:val="•"/>
      <w:lvlJc w:val="left"/>
      <w:pPr>
        <w:tabs>
          <w:tab w:val="num" w:pos="6480"/>
        </w:tabs>
        <w:ind w:left="6480" w:hanging="360"/>
      </w:pPr>
      <w:rPr>
        <w:rFonts w:ascii="Arial" w:hAnsi="Arial" w:hint="default"/>
      </w:rPr>
    </w:lvl>
  </w:abstractNum>
  <w:abstractNum w:abstractNumId="16">
    <w:nsid w:val="402A4BF8"/>
    <w:multiLevelType w:val="multilevel"/>
    <w:tmpl w:val="36908ED8"/>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nsid w:val="40D03110"/>
    <w:multiLevelType w:val="multilevel"/>
    <w:tmpl w:val="DC9CED2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Calibri" w:hAnsi="Calibri"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nsid w:val="51EE66D4"/>
    <w:multiLevelType w:val="multilevel"/>
    <w:tmpl w:val="51EE66D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9">
    <w:nsid w:val="61511B16"/>
    <w:multiLevelType w:val="hybridMultilevel"/>
    <w:tmpl w:val="BF9671FA"/>
    <w:lvl w:ilvl="0" w:tplc="9FCCF90A">
      <w:start w:val="1"/>
      <w:numFmt w:val="bullet"/>
      <w:lvlText w:val="•"/>
      <w:lvlJc w:val="left"/>
      <w:pPr>
        <w:tabs>
          <w:tab w:val="num" w:pos="720"/>
        </w:tabs>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6284376C"/>
    <w:multiLevelType w:val="hybridMultilevel"/>
    <w:tmpl w:val="E0A6D97A"/>
    <w:lvl w:ilvl="0" w:tplc="0950AC5C">
      <w:start w:val="1"/>
      <w:numFmt w:val="bullet"/>
      <w:lvlText w:val="-"/>
      <w:lvlJc w:val="left"/>
      <w:pPr>
        <w:ind w:left="840" w:hanging="420"/>
      </w:pPr>
      <w:rPr>
        <w:rFonts w:ascii="Calibri" w:hAnsi="Calibri"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1">
    <w:nsid w:val="6AA80708"/>
    <w:multiLevelType w:val="multilevel"/>
    <w:tmpl w:val="6AA80708"/>
    <w:lvl w:ilvl="0">
      <w:start w:val="1"/>
      <w:numFmt w:val="bullet"/>
      <w:lvlText w:val=""/>
      <w:lvlJc w:val="left"/>
      <w:pPr>
        <w:ind w:left="357" w:hanging="360"/>
      </w:pPr>
      <w:rPr>
        <w:rFonts w:ascii="Symbol" w:hAnsi="Symbol" w:hint="default"/>
      </w:rPr>
    </w:lvl>
    <w:lvl w:ilvl="1">
      <w:start w:val="1"/>
      <w:numFmt w:val="bullet"/>
      <w:lvlText w:val="o"/>
      <w:lvlJc w:val="left"/>
      <w:pPr>
        <w:ind w:left="1077" w:hanging="360"/>
      </w:pPr>
      <w:rPr>
        <w:rFonts w:ascii="Courier New" w:hAnsi="Courier New" w:cs="Courier New" w:hint="default"/>
      </w:rPr>
    </w:lvl>
    <w:lvl w:ilvl="2">
      <w:start w:val="1"/>
      <w:numFmt w:val="bullet"/>
      <w:lvlText w:val=""/>
      <w:lvlJc w:val="left"/>
      <w:pPr>
        <w:ind w:left="1797" w:hanging="360"/>
      </w:pPr>
      <w:rPr>
        <w:rFonts w:ascii="Wingdings" w:hAnsi="Wingdings" w:hint="default"/>
      </w:rPr>
    </w:lvl>
    <w:lvl w:ilvl="3">
      <w:start w:val="1"/>
      <w:numFmt w:val="bullet"/>
      <w:lvlText w:val=""/>
      <w:lvlJc w:val="left"/>
      <w:pPr>
        <w:ind w:left="2517" w:hanging="360"/>
      </w:pPr>
      <w:rPr>
        <w:rFonts w:ascii="Symbol" w:hAnsi="Symbol" w:hint="default"/>
      </w:rPr>
    </w:lvl>
    <w:lvl w:ilvl="4">
      <w:start w:val="1"/>
      <w:numFmt w:val="bullet"/>
      <w:lvlText w:val="o"/>
      <w:lvlJc w:val="left"/>
      <w:pPr>
        <w:ind w:left="3237" w:hanging="360"/>
      </w:pPr>
      <w:rPr>
        <w:rFonts w:ascii="Courier New" w:hAnsi="Courier New" w:cs="Courier New" w:hint="default"/>
      </w:rPr>
    </w:lvl>
    <w:lvl w:ilvl="5">
      <w:start w:val="1"/>
      <w:numFmt w:val="bullet"/>
      <w:lvlText w:val=""/>
      <w:lvlJc w:val="left"/>
      <w:pPr>
        <w:ind w:left="3957" w:hanging="360"/>
      </w:pPr>
      <w:rPr>
        <w:rFonts w:ascii="Wingdings" w:hAnsi="Wingdings" w:hint="default"/>
      </w:rPr>
    </w:lvl>
    <w:lvl w:ilvl="6">
      <w:start w:val="1"/>
      <w:numFmt w:val="bullet"/>
      <w:lvlText w:val=""/>
      <w:lvlJc w:val="left"/>
      <w:pPr>
        <w:ind w:left="4677" w:hanging="360"/>
      </w:pPr>
      <w:rPr>
        <w:rFonts w:ascii="Symbol" w:hAnsi="Symbol" w:hint="default"/>
      </w:rPr>
    </w:lvl>
    <w:lvl w:ilvl="7">
      <w:start w:val="1"/>
      <w:numFmt w:val="bullet"/>
      <w:lvlText w:val="o"/>
      <w:lvlJc w:val="left"/>
      <w:pPr>
        <w:ind w:left="5397" w:hanging="360"/>
      </w:pPr>
      <w:rPr>
        <w:rFonts w:ascii="Courier New" w:hAnsi="Courier New" w:cs="Courier New" w:hint="default"/>
      </w:rPr>
    </w:lvl>
    <w:lvl w:ilvl="8">
      <w:start w:val="1"/>
      <w:numFmt w:val="bullet"/>
      <w:lvlText w:val=""/>
      <w:lvlJc w:val="left"/>
      <w:pPr>
        <w:ind w:left="6117" w:hanging="360"/>
      </w:pPr>
      <w:rPr>
        <w:rFonts w:ascii="Wingdings" w:hAnsi="Wingdings" w:hint="default"/>
      </w:rPr>
    </w:lvl>
  </w:abstractNum>
  <w:abstractNum w:abstractNumId="22">
    <w:nsid w:val="6B526ABD"/>
    <w:multiLevelType w:val="hybridMultilevel"/>
    <w:tmpl w:val="4830C2EA"/>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6ECD0592"/>
    <w:multiLevelType w:val="hybridMultilevel"/>
    <w:tmpl w:val="0D32A73C"/>
    <w:lvl w:ilvl="0" w:tplc="34AC0550">
      <w:start w:val="2"/>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4">
    <w:nsid w:val="75A3347E"/>
    <w:multiLevelType w:val="hybridMultilevel"/>
    <w:tmpl w:val="21621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78246243"/>
    <w:multiLevelType w:val="multilevel"/>
    <w:tmpl w:val="78246243"/>
    <w:lvl w:ilvl="0">
      <w:start w:val="1"/>
      <w:numFmt w:val="bullet"/>
      <w:lvlText w:val=""/>
      <w:lvlJc w:val="left"/>
      <w:pPr>
        <w:ind w:left="1560" w:hanging="420"/>
      </w:pPr>
      <w:rPr>
        <w:rFonts w:ascii="Symbol" w:hAnsi="Symbol"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26">
    <w:nsid w:val="7B4722FF"/>
    <w:multiLevelType w:val="hybridMultilevel"/>
    <w:tmpl w:val="8BC0E976"/>
    <w:lvl w:ilvl="0" w:tplc="3FA87B3E">
      <w:start w:val="1"/>
      <w:numFmt w:val="bullet"/>
      <w:lvlText w:val="•"/>
      <w:lvlJc w:val="left"/>
      <w:pPr>
        <w:ind w:left="720" w:hanging="360"/>
      </w:pPr>
      <w:rPr>
        <w:rFonts w:ascii="Arial" w:hAnsi="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7C8544B3"/>
    <w:multiLevelType w:val="multilevel"/>
    <w:tmpl w:val="7C8544B3"/>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1"/>
  </w:num>
  <w:num w:numId="2">
    <w:abstractNumId w:val="21"/>
  </w:num>
  <w:num w:numId="3">
    <w:abstractNumId w:val="27"/>
  </w:num>
  <w:num w:numId="4">
    <w:abstractNumId w:val="25"/>
  </w:num>
  <w:num w:numId="5">
    <w:abstractNumId w:val="8"/>
  </w:num>
  <w:num w:numId="6">
    <w:abstractNumId w:val="4"/>
  </w:num>
  <w:num w:numId="7">
    <w:abstractNumId w:val="3"/>
  </w:num>
  <w:num w:numId="8">
    <w:abstractNumId w:val="7"/>
  </w:num>
  <w:num w:numId="9">
    <w:abstractNumId w:val="1"/>
  </w:num>
  <w:num w:numId="10">
    <w:abstractNumId w:val="18"/>
  </w:num>
  <w:num w:numId="11">
    <w:abstractNumId w:val="10"/>
  </w:num>
  <w:num w:numId="12">
    <w:abstractNumId w:val="14"/>
  </w:num>
  <w:num w:numId="13">
    <w:abstractNumId w:val="13"/>
  </w:num>
  <w:num w:numId="14">
    <w:abstractNumId w:val="20"/>
  </w:num>
  <w:num w:numId="15">
    <w:abstractNumId w:val="23"/>
  </w:num>
  <w:num w:numId="16">
    <w:abstractNumId w:val="5"/>
  </w:num>
  <w:num w:numId="17">
    <w:abstractNumId w:val="11"/>
  </w:num>
  <w:num w:numId="18">
    <w:abstractNumId w:val="6"/>
  </w:num>
  <w:num w:numId="19">
    <w:abstractNumId w:val="17"/>
  </w:num>
  <w:num w:numId="20">
    <w:abstractNumId w:val="9"/>
  </w:num>
  <w:num w:numId="21">
    <w:abstractNumId w:val="12"/>
  </w:num>
  <w:num w:numId="22">
    <w:abstractNumId w:val="22"/>
  </w:num>
  <w:num w:numId="23">
    <w:abstractNumId w:val="26"/>
  </w:num>
  <w:num w:numId="24">
    <w:abstractNumId w:val="19"/>
  </w:num>
  <w:num w:numId="25">
    <w:abstractNumId w:val="15"/>
  </w:num>
  <w:num w:numId="26">
    <w:abstractNumId w:val="2"/>
  </w:num>
  <w:num w:numId="27">
    <w:abstractNumId w:val="24"/>
  </w:num>
  <w:num w:numId="28">
    <w:abstractNumId w:val="16"/>
  </w:num>
  <w:num w:numId="29">
    <w:abstractNumId w:val="0"/>
  </w:num>
</w:numbering>
</file>

<file path=word/people.xml><?xml version="1.0" encoding="utf-8"?>
<w15:people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nli">
    <w15:presenceInfo w15:providerId="None" w15:userId="ynli"/>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3"/>
  <w:doNotDisplayPageBoundaries/>
  <w:embedSystemFonts/>
  <w:bordersDoNotSurroundHeader/>
  <w:bordersDoNotSurroundFooter/>
  <w:trackRevisions/>
  <w:defaultTabStop w:val="720"/>
  <w:doNotHyphenateCaps/>
  <w:drawingGridHorizontalSpacing w:val="120"/>
  <w:displayHorizontalDrawingGridEvery w:val="0"/>
  <w:displayVerticalDrawingGridEvery w:val="0"/>
  <w:noPunctuationKerning/>
  <w:characterSpacingControl w:val="doNotCompress"/>
  <w:hdrShapeDefaults>
    <o:shapedefaults v:ext="edit" spidmax="5122"/>
  </w:hdrShapeDefaults>
  <w:footnotePr>
    <w:footnote w:id="-1"/>
    <w:footnote w:id="0"/>
  </w:footnotePr>
  <w:endnotePr>
    <w:endnote w:id="-1"/>
    <w:endnote w:id="0"/>
  </w:endnotePr>
  <w:compat>
    <w:useFELayout/>
  </w:compat>
  <w:rsids>
    <w:rsidRoot w:val="00533A40"/>
    <w:rsid w:val="00000D31"/>
    <w:rsid w:val="000015DA"/>
    <w:rsid w:val="00001A81"/>
    <w:rsid w:val="00001B03"/>
    <w:rsid w:val="00001B10"/>
    <w:rsid w:val="00001C6D"/>
    <w:rsid w:val="0000249B"/>
    <w:rsid w:val="000025C8"/>
    <w:rsid w:val="00002B69"/>
    <w:rsid w:val="00002EAD"/>
    <w:rsid w:val="000031C4"/>
    <w:rsid w:val="0000373A"/>
    <w:rsid w:val="00003A5A"/>
    <w:rsid w:val="00003B6A"/>
    <w:rsid w:val="00004317"/>
    <w:rsid w:val="00004BE5"/>
    <w:rsid w:val="00004F19"/>
    <w:rsid w:val="0000574A"/>
    <w:rsid w:val="00005B13"/>
    <w:rsid w:val="00006431"/>
    <w:rsid w:val="00006CFE"/>
    <w:rsid w:val="00006F92"/>
    <w:rsid w:val="0000707E"/>
    <w:rsid w:val="000070DC"/>
    <w:rsid w:val="000070EC"/>
    <w:rsid w:val="0000722A"/>
    <w:rsid w:val="00007931"/>
    <w:rsid w:val="00007BDD"/>
    <w:rsid w:val="0001007A"/>
    <w:rsid w:val="00010090"/>
    <w:rsid w:val="00010543"/>
    <w:rsid w:val="000105F9"/>
    <w:rsid w:val="000108BC"/>
    <w:rsid w:val="00010DE6"/>
    <w:rsid w:val="00011063"/>
    <w:rsid w:val="000112DE"/>
    <w:rsid w:val="000114D1"/>
    <w:rsid w:val="00011B03"/>
    <w:rsid w:val="00011C1D"/>
    <w:rsid w:val="0001206A"/>
    <w:rsid w:val="0001220F"/>
    <w:rsid w:val="00012331"/>
    <w:rsid w:val="00012736"/>
    <w:rsid w:val="00012CCA"/>
    <w:rsid w:val="000137EF"/>
    <w:rsid w:val="0001391A"/>
    <w:rsid w:val="00013BC7"/>
    <w:rsid w:val="00013D76"/>
    <w:rsid w:val="00013E3C"/>
    <w:rsid w:val="00014265"/>
    <w:rsid w:val="0001443D"/>
    <w:rsid w:val="00014589"/>
    <w:rsid w:val="0001499B"/>
    <w:rsid w:val="00014A2F"/>
    <w:rsid w:val="00014D5C"/>
    <w:rsid w:val="00014F73"/>
    <w:rsid w:val="00015075"/>
    <w:rsid w:val="0001543E"/>
    <w:rsid w:val="0001547E"/>
    <w:rsid w:val="0001556E"/>
    <w:rsid w:val="00015C13"/>
    <w:rsid w:val="00015D60"/>
    <w:rsid w:val="000161AA"/>
    <w:rsid w:val="0001686F"/>
    <w:rsid w:val="000169FE"/>
    <w:rsid w:val="00016BDE"/>
    <w:rsid w:val="0001718F"/>
    <w:rsid w:val="000175E0"/>
    <w:rsid w:val="00020B14"/>
    <w:rsid w:val="00020CFE"/>
    <w:rsid w:val="00021092"/>
    <w:rsid w:val="00021242"/>
    <w:rsid w:val="000213AC"/>
    <w:rsid w:val="00021998"/>
    <w:rsid w:val="00021B6B"/>
    <w:rsid w:val="00021DC5"/>
    <w:rsid w:val="00021E38"/>
    <w:rsid w:val="000228D4"/>
    <w:rsid w:val="00022933"/>
    <w:rsid w:val="00022DC3"/>
    <w:rsid w:val="000232EB"/>
    <w:rsid w:val="000237E5"/>
    <w:rsid w:val="0002385A"/>
    <w:rsid w:val="00023F6F"/>
    <w:rsid w:val="0002481A"/>
    <w:rsid w:val="00024994"/>
    <w:rsid w:val="0002588F"/>
    <w:rsid w:val="0002641E"/>
    <w:rsid w:val="000267E0"/>
    <w:rsid w:val="00026842"/>
    <w:rsid w:val="00026903"/>
    <w:rsid w:val="00027827"/>
    <w:rsid w:val="0003017A"/>
    <w:rsid w:val="00030E3B"/>
    <w:rsid w:val="0003131B"/>
    <w:rsid w:val="00031864"/>
    <w:rsid w:val="0003226C"/>
    <w:rsid w:val="00032387"/>
    <w:rsid w:val="000323A0"/>
    <w:rsid w:val="00032473"/>
    <w:rsid w:val="0003282C"/>
    <w:rsid w:val="00032F53"/>
    <w:rsid w:val="00032F8B"/>
    <w:rsid w:val="00033423"/>
    <w:rsid w:val="00033476"/>
    <w:rsid w:val="00033ABA"/>
    <w:rsid w:val="000340FA"/>
    <w:rsid w:val="0003446D"/>
    <w:rsid w:val="00034D1F"/>
    <w:rsid w:val="00035830"/>
    <w:rsid w:val="00035A83"/>
    <w:rsid w:val="00035AA3"/>
    <w:rsid w:val="0003616B"/>
    <w:rsid w:val="000364CB"/>
    <w:rsid w:val="00036743"/>
    <w:rsid w:val="00036CA7"/>
    <w:rsid w:val="00036E8C"/>
    <w:rsid w:val="0003715F"/>
    <w:rsid w:val="000371A4"/>
    <w:rsid w:val="000374C8"/>
    <w:rsid w:val="000378D0"/>
    <w:rsid w:val="00037917"/>
    <w:rsid w:val="00037BE3"/>
    <w:rsid w:val="00040287"/>
    <w:rsid w:val="0004096E"/>
    <w:rsid w:val="000409EB"/>
    <w:rsid w:val="00040B86"/>
    <w:rsid w:val="0004106F"/>
    <w:rsid w:val="00041301"/>
    <w:rsid w:val="000415F3"/>
    <w:rsid w:val="0004168C"/>
    <w:rsid w:val="0004179C"/>
    <w:rsid w:val="000420D4"/>
    <w:rsid w:val="000422F2"/>
    <w:rsid w:val="0004267E"/>
    <w:rsid w:val="0004296E"/>
    <w:rsid w:val="000434C1"/>
    <w:rsid w:val="00043591"/>
    <w:rsid w:val="00043605"/>
    <w:rsid w:val="00043DE8"/>
    <w:rsid w:val="00043E70"/>
    <w:rsid w:val="0004409F"/>
    <w:rsid w:val="00044846"/>
    <w:rsid w:val="000454D2"/>
    <w:rsid w:val="0004622D"/>
    <w:rsid w:val="00046474"/>
    <w:rsid w:val="0004665A"/>
    <w:rsid w:val="00046770"/>
    <w:rsid w:val="000468B2"/>
    <w:rsid w:val="00046F4B"/>
    <w:rsid w:val="00046F76"/>
    <w:rsid w:val="00047836"/>
    <w:rsid w:val="000479E4"/>
    <w:rsid w:val="00047FDD"/>
    <w:rsid w:val="0005071D"/>
    <w:rsid w:val="00050D4D"/>
    <w:rsid w:val="00050DD3"/>
    <w:rsid w:val="00050EB1"/>
    <w:rsid w:val="00051D46"/>
    <w:rsid w:val="000520E7"/>
    <w:rsid w:val="000521A2"/>
    <w:rsid w:val="000521FE"/>
    <w:rsid w:val="0005227B"/>
    <w:rsid w:val="0005227C"/>
    <w:rsid w:val="00052490"/>
    <w:rsid w:val="00052796"/>
    <w:rsid w:val="000528D7"/>
    <w:rsid w:val="000535A1"/>
    <w:rsid w:val="000535DC"/>
    <w:rsid w:val="00053726"/>
    <w:rsid w:val="0005398F"/>
    <w:rsid w:val="00053B38"/>
    <w:rsid w:val="00053CD3"/>
    <w:rsid w:val="00054B3D"/>
    <w:rsid w:val="00054C6C"/>
    <w:rsid w:val="0005559B"/>
    <w:rsid w:val="000555E8"/>
    <w:rsid w:val="00055639"/>
    <w:rsid w:val="00055C4C"/>
    <w:rsid w:val="0005625A"/>
    <w:rsid w:val="00056E7D"/>
    <w:rsid w:val="0005752E"/>
    <w:rsid w:val="000578EB"/>
    <w:rsid w:val="0006082A"/>
    <w:rsid w:val="00060A9F"/>
    <w:rsid w:val="000618A2"/>
    <w:rsid w:val="00061C83"/>
    <w:rsid w:val="00061DC0"/>
    <w:rsid w:val="000625A4"/>
    <w:rsid w:val="00063013"/>
    <w:rsid w:val="00063491"/>
    <w:rsid w:val="00063B72"/>
    <w:rsid w:val="000640B0"/>
    <w:rsid w:val="00064401"/>
    <w:rsid w:val="0006454B"/>
    <w:rsid w:val="00064E7A"/>
    <w:rsid w:val="000656E9"/>
    <w:rsid w:val="0006576E"/>
    <w:rsid w:val="00065D56"/>
    <w:rsid w:val="00066020"/>
    <w:rsid w:val="00066137"/>
    <w:rsid w:val="00066412"/>
    <w:rsid w:val="000668CF"/>
    <w:rsid w:val="000669F8"/>
    <w:rsid w:val="00066EDE"/>
    <w:rsid w:val="0006733E"/>
    <w:rsid w:val="00067425"/>
    <w:rsid w:val="00067C59"/>
    <w:rsid w:val="00070031"/>
    <w:rsid w:val="00070461"/>
    <w:rsid w:val="0007063E"/>
    <w:rsid w:val="0007151B"/>
    <w:rsid w:val="000715D8"/>
    <w:rsid w:val="00071746"/>
    <w:rsid w:val="00071942"/>
    <w:rsid w:val="00071D39"/>
    <w:rsid w:val="000720F1"/>
    <w:rsid w:val="000724D9"/>
    <w:rsid w:val="00072718"/>
    <w:rsid w:val="00072D85"/>
    <w:rsid w:val="00073AEC"/>
    <w:rsid w:val="00073F40"/>
    <w:rsid w:val="00074104"/>
    <w:rsid w:val="0007427D"/>
    <w:rsid w:val="00074EF6"/>
    <w:rsid w:val="00075170"/>
    <w:rsid w:val="00075A07"/>
    <w:rsid w:val="00075D85"/>
    <w:rsid w:val="00075F92"/>
    <w:rsid w:val="0007632D"/>
    <w:rsid w:val="00077173"/>
    <w:rsid w:val="00077AFB"/>
    <w:rsid w:val="00077CD4"/>
    <w:rsid w:val="00077D75"/>
    <w:rsid w:val="00077EE3"/>
    <w:rsid w:val="000805B5"/>
    <w:rsid w:val="00080661"/>
    <w:rsid w:val="00080E5A"/>
    <w:rsid w:val="000812F2"/>
    <w:rsid w:val="0008190C"/>
    <w:rsid w:val="00081E9B"/>
    <w:rsid w:val="00082275"/>
    <w:rsid w:val="00082C72"/>
    <w:rsid w:val="0008464B"/>
    <w:rsid w:val="00084C31"/>
    <w:rsid w:val="00084CB0"/>
    <w:rsid w:val="00084D80"/>
    <w:rsid w:val="00085084"/>
    <w:rsid w:val="000850E8"/>
    <w:rsid w:val="000854CA"/>
    <w:rsid w:val="000855CA"/>
    <w:rsid w:val="000855F7"/>
    <w:rsid w:val="00085C15"/>
    <w:rsid w:val="00086550"/>
    <w:rsid w:val="000868A6"/>
    <w:rsid w:val="00086944"/>
    <w:rsid w:val="00086BE8"/>
    <w:rsid w:val="00087F87"/>
    <w:rsid w:val="0009073D"/>
    <w:rsid w:val="00090989"/>
    <w:rsid w:val="00091F3D"/>
    <w:rsid w:val="0009201B"/>
    <w:rsid w:val="000921DD"/>
    <w:rsid w:val="00092275"/>
    <w:rsid w:val="00092297"/>
    <w:rsid w:val="00092771"/>
    <w:rsid w:val="000929EF"/>
    <w:rsid w:val="000936AD"/>
    <w:rsid w:val="00093E59"/>
    <w:rsid w:val="00093F6B"/>
    <w:rsid w:val="00093F82"/>
    <w:rsid w:val="000940EB"/>
    <w:rsid w:val="0009422E"/>
    <w:rsid w:val="00094753"/>
    <w:rsid w:val="00094F70"/>
    <w:rsid w:val="00094F73"/>
    <w:rsid w:val="00094FCC"/>
    <w:rsid w:val="0009508C"/>
    <w:rsid w:val="00095318"/>
    <w:rsid w:val="00095371"/>
    <w:rsid w:val="0009538E"/>
    <w:rsid w:val="000953FC"/>
    <w:rsid w:val="00095C77"/>
    <w:rsid w:val="00096174"/>
    <w:rsid w:val="0009699B"/>
    <w:rsid w:val="00096B32"/>
    <w:rsid w:val="00096E72"/>
    <w:rsid w:val="00096F8B"/>
    <w:rsid w:val="000977DF"/>
    <w:rsid w:val="00097A02"/>
    <w:rsid w:val="00097D87"/>
    <w:rsid w:val="000A0528"/>
    <w:rsid w:val="000A091F"/>
    <w:rsid w:val="000A0E7C"/>
    <w:rsid w:val="000A12A8"/>
    <w:rsid w:val="000A130D"/>
    <w:rsid w:val="000A16B9"/>
    <w:rsid w:val="000A19C9"/>
    <w:rsid w:val="000A1BA5"/>
    <w:rsid w:val="000A20C2"/>
    <w:rsid w:val="000A21DB"/>
    <w:rsid w:val="000A2493"/>
    <w:rsid w:val="000A24D2"/>
    <w:rsid w:val="000A2B1E"/>
    <w:rsid w:val="000A2FFA"/>
    <w:rsid w:val="000A312C"/>
    <w:rsid w:val="000A3326"/>
    <w:rsid w:val="000A33C1"/>
    <w:rsid w:val="000A3A5A"/>
    <w:rsid w:val="000A421A"/>
    <w:rsid w:val="000A444D"/>
    <w:rsid w:val="000A45D2"/>
    <w:rsid w:val="000A4906"/>
    <w:rsid w:val="000A4B60"/>
    <w:rsid w:val="000A4C29"/>
    <w:rsid w:val="000A5362"/>
    <w:rsid w:val="000A540F"/>
    <w:rsid w:val="000A557E"/>
    <w:rsid w:val="000A55CD"/>
    <w:rsid w:val="000A5828"/>
    <w:rsid w:val="000A59BA"/>
    <w:rsid w:val="000A5AC7"/>
    <w:rsid w:val="000A61CE"/>
    <w:rsid w:val="000A629E"/>
    <w:rsid w:val="000A6434"/>
    <w:rsid w:val="000A6619"/>
    <w:rsid w:val="000A6921"/>
    <w:rsid w:val="000A70B5"/>
    <w:rsid w:val="000A7872"/>
    <w:rsid w:val="000A7B93"/>
    <w:rsid w:val="000A7FB7"/>
    <w:rsid w:val="000B02AE"/>
    <w:rsid w:val="000B0B95"/>
    <w:rsid w:val="000B1ADA"/>
    <w:rsid w:val="000B235A"/>
    <w:rsid w:val="000B28E1"/>
    <w:rsid w:val="000B2A8F"/>
    <w:rsid w:val="000B2D37"/>
    <w:rsid w:val="000B314B"/>
    <w:rsid w:val="000B3FBB"/>
    <w:rsid w:val="000B4354"/>
    <w:rsid w:val="000B4A27"/>
    <w:rsid w:val="000B53E8"/>
    <w:rsid w:val="000B5B4B"/>
    <w:rsid w:val="000B60DF"/>
    <w:rsid w:val="000B640A"/>
    <w:rsid w:val="000B665E"/>
    <w:rsid w:val="000B6724"/>
    <w:rsid w:val="000B67EE"/>
    <w:rsid w:val="000B7052"/>
    <w:rsid w:val="000B73ED"/>
    <w:rsid w:val="000B7472"/>
    <w:rsid w:val="000B7582"/>
    <w:rsid w:val="000B7838"/>
    <w:rsid w:val="000B7EB4"/>
    <w:rsid w:val="000C0439"/>
    <w:rsid w:val="000C0442"/>
    <w:rsid w:val="000C07B6"/>
    <w:rsid w:val="000C0819"/>
    <w:rsid w:val="000C09B6"/>
    <w:rsid w:val="000C0A98"/>
    <w:rsid w:val="000C0DD9"/>
    <w:rsid w:val="000C14B8"/>
    <w:rsid w:val="000C1793"/>
    <w:rsid w:val="000C1BF5"/>
    <w:rsid w:val="000C20E0"/>
    <w:rsid w:val="000C2267"/>
    <w:rsid w:val="000C24DC"/>
    <w:rsid w:val="000C26A4"/>
    <w:rsid w:val="000C26DF"/>
    <w:rsid w:val="000C2819"/>
    <w:rsid w:val="000C2A24"/>
    <w:rsid w:val="000C2F69"/>
    <w:rsid w:val="000C340D"/>
    <w:rsid w:val="000C35B9"/>
    <w:rsid w:val="000C3933"/>
    <w:rsid w:val="000C3A7B"/>
    <w:rsid w:val="000C3F67"/>
    <w:rsid w:val="000C4110"/>
    <w:rsid w:val="000C431D"/>
    <w:rsid w:val="000C5215"/>
    <w:rsid w:val="000C552D"/>
    <w:rsid w:val="000C5A4C"/>
    <w:rsid w:val="000C6391"/>
    <w:rsid w:val="000C63E5"/>
    <w:rsid w:val="000C6405"/>
    <w:rsid w:val="000C6B8E"/>
    <w:rsid w:val="000C6BCD"/>
    <w:rsid w:val="000C6CA7"/>
    <w:rsid w:val="000C6D23"/>
    <w:rsid w:val="000C6FE0"/>
    <w:rsid w:val="000C7449"/>
    <w:rsid w:val="000C7493"/>
    <w:rsid w:val="000C7F7A"/>
    <w:rsid w:val="000D09EC"/>
    <w:rsid w:val="000D0A22"/>
    <w:rsid w:val="000D0B03"/>
    <w:rsid w:val="000D0EA5"/>
    <w:rsid w:val="000D1218"/>
    <w:rsid w:val="000D1B68"/>
    <w:rsid w:val="000D25B0"/>
    <w:rsid w:val="000D2651"/>
    <w:rsid w:val="000D26F4"/>
    <w:rsid w:val="000D2FE5"/>
    <w:rsid w:val="000D35F7"/>
    <w:rsid w:val="000D3927"/>
    <w:rsid w:val="000D4499"/>
    <w:rsid w:val="000D4B39"/>
    <w:rsid w:val="000D5010"/>
    <w:rsid w:val="000D5213"/>
    <w:rsid w:val="000D55F8"/>
    <w:rsid w:val="000D571C"/>
    <w:rsid w:val="000D5B32"/>
    <w:rsid w:val="000D62EF"/>
    <w:rsid w:val="000D662C"/>
    <w:rsid w:val="000D677F"/>
    <w:rsid w:val="000D69F5"/>
    <w:rsid w:val="000D7A5F"/>
    <w:rsid w:val="000D7ABD"/>
    <w:rsid w:val="000D7B7B"/>
    <w:rsid w:val="000E0435"/>
    <w:rsid w:val="000E04A5"/>
    <w:rsid w:val="000E04D7"/>
    <w:rsid w:val="000E066E"/>
    <w:rsid w:val="000E0DBF"/>
    <w:rsid w:val="000E0F7A"/>
    <w:rsid w:val="000E11E0"/>
    <w:rsid w:val="000E140D"/>
    <w:rsid w:val="000E17DE"/>
    <w:rsid w:val="000E1BB9"/>
    <w:rsid w:val="000E273C"/>
    <w:rsid w:val="000E2856"/>
    <w:rsid w:val="000E3D9F"/>
    <w:rsid w:val="000E41A0"/>
    <w:rsid w:val="000E41A8"/>
    <w:rsid w:val="000E4A8F"/>
    <w:rsid w:val="000E58EF"/>
    <w:rsid w:val="000E5CFD"/>
    <w:rsid w:val="000E6280"/>
    <w:rsid w:val="000E64B2"/>
    <w:rsid w:val="000E658F"/>
    <w:rsid w:val="000E7BA0"/>
    <w:rsid w:val="000F008C"/>
    <w:rsid w:val="000F0152"/>
    <w:rsid w:val="000F03B1"/>
    <w:rsid w:val="000F086E"/>
    <w:rsid w:val="000F10A7"/>
    <w:rsid w:val="000F10AE"/>
    <w:rsid w:val="000F113F"/>
    <w:rsid w:val="000F1D28"/>
    <w:rsid w:val="000F1DF8"/>
    <w:rsid w:val="000F284D"/>
    <w:rsid w:val="000F28FA"/>
    <w:rsid w:val="000F29AD"/>
    <w:rsid w:val="000F2D33"/>
    <w:rsid w:val="000F3028"/>
    <w:rsid w:val="000F323A"/>
    <w:rsid w:val="000F352B"/>
    <w:rsid w:val="000F355C"/>
    <w:rsid w:val="000F36BE"/>
    <w:rsid w:val="000F38CF"/>
    <w:rsid w:val="000F3F54"/>
    <w:rsid w:val="000F4A9D"/>
    <w:rsid w:val="000F4E0E"/>
    <w:rsid w:val="000F4F4D"/>
    <w:rsid w:val="000F5E8B"/>
    <w:rsid w:val="000F644E"/>
    <w:rsid w:val="000F686F"/>
    <w:rsid w:val="000F6951"/>
    <w:rsid w:val="000F6FF5"/>
    <w:rsid w:val="000F79E4"/>
    <w:rsid w:val="000F7B53"/>
    <w:rsid w:val="000F7C58"/>
    <w:rsid w:val="00100EDF"/>
    <w:rsid w:val="0010104D"/>
    <w:rsid w:val="00101084"/>
    <w:rsid w:val="00101507"/>
    <w:rsid w:val="00102908"/>
    <w:rsid w:val="00102BD3"/>
    <w:rsid w:val="00102DC4"/>
    <w:rsid w:val="0010301E"/>
    <w:rsid w:val="0010381B"/>
    <w:rsid w:val="00103AD4"/>
    <w:rsid w:val="00103E39"/>
    <w:rsid w:val="001043F5"/>
    <w:rsid w:val="00104C06"/>
    <w:rsid w:val="00104E82"/>
    <w:rsid w:val="00105152"/>
    <w:rsid w:val="00106123"/>
    <w:rsid w:val="001061EF"/>
    <w:rsid w:val="0010695E"/>
    <w:rsid w:val="00106C65"/>
    <w:rsid w:val="00106E57"/>
    <w:rsid w:val="001071AD"/>
    <w:rsid w:val="00107BF4"/>
    <w:rsid w:val="00110015"/>
    <w:rsid w:val="00110073"/>
    <w:rsid w:val="001100DF"/>
    <w:rsid w:val="001108BC"/>
    <w:rsid w:val="00110AD2"/>
    <w:rsid w:val="00110CD6"/>
    <w:rsid w:val="00110EA3"/>
    <w:rsid w:val="00110F64"/>
    <w:rsid w:val="001111BE"/>
    <w:rsid w:val="00111373"/>
    <w:rsid w:val="0011159B"/>
    <w:rsid w:val="00111807"/>
    <w:rsid w:val="00111A42"/>
    <w:rsid w:val="00111AD4"/>
    <w:rsid w:val="00111B2B"/>
    <w:rsid w:val="00111D76"/>
    <w:rsid w:val="001121CC"/>
    <w:rsid w:val="0011248C"/>
    <w:rsid w:val="00112615"/>
    <w:rsid w:val="00112621"/>
    <w:rsid w:val="00112A7A"/>
    <w:rsid w:val="00112DBB"/>
    <w:rsid w:val="00113138"/>
    <w:rsid w:val="0011341E"/>
    <w:rsid w:val="001135F3"/>
    <w:rsid w:val="00113AE9"/>
    <w:rsid w:val="00113D72"/>
    <w:rsid w:val="001142B1"/>
    <w:rsid w:val="0011448C"/>
    <w:rsid w:val="00114C7B"/>
    <w:rsid w:val="00114EAE"/>
    <w:rsid w:val="00114FF3"/>
    <w:rsid w:val="00115301"/>
    <w:rsid w:val="00115B5B"/>
    <w:rsid w:val="00116272"/>
    <w:rsid w:val="00116427"/>
    <w:rsid w:val="001166B1"/>
    <w:rsid w:val="001168F9"/>
    <w:rsid w:val="00116C54"/>
    <w:rsid w:val="00116F5D"/>
    <w:rsid w:val="001172AB"/>
    <w:rsid w:val="001172B5"/>
    <w:rsid w:val="00117C28"/>
    <w:rsid w:val="00117C8D"/>
    <w:rsid w:val="00117DF0"/>
    <w:rsid w:val="00117E7A"/>
    <w:rsid w:val="001202CF"/>
    <w:rsid w:val="00120C2F"/>
    <w:rsid w:val="00120D3F"/>
    <w:rsid w:val="00121062"/>
    <w:rsid w:val="00121085"/>
    <w:rsid w:val="001215EC"/>
    <w:rsid w:val="0012165E"/>
    <w:rsid w:val="00121680"/>
    <w:rsid w:val="00121694"/>
    <w:rsid w:val="00121AA7"/>
    <w:rsid w:val="00121DCB"/>
    <w:rsid w:val="00121DFB"/>
    <w:rsid w:val="00122195"/>
    <w:rsid w:val="00122465"/>
    <w:rsid w:val="0012261D"/>
    <w:rsid w:val="00122A73"/>
    <w:rsid w:val="00122B8B"/>
    <w:rsid w:val="0012346C"/>
    <w:rsid w:val="00123497"/>
    <w:rsid w:val="001238DE"/>
    <w:rsid w:val="00124430"/>
    <w:rsid w:val="00124453"/>
    <w:rsid w:val="001245DE"/>
    <w:rsid w:val="00124C89"/>
    <w:rsid w:val="00125A47"/>
    <w:rsid w:val="00125AAC"/>
    <w:rsid w:val="00125ADF"/>
    <w:rsid w:val="00125D4F"/>
    <w:rsid w:val="00125E34"/>
    <w:rsid w:val="001261F9"/>
    <w:rsid w:val="0012649E"/>
    <w:rsid w:val="00126936"/>
    <w:rsid w:val="0012734D"/>
    <w:rsid w:val="00127463"/>
    <w:rsid w:val="001277E0"/>
    <w:rsid w:val="00127D4F"/>
    <w:rsid w:val="00127FB4"/>
    <w:rsid w:val="00130553"/>
    <w:rsid w:val="00130FBE"/>
    <w:rsid w:val="0013192F"/>
    <w:rsid w:val="00131A2D"/>
    <w:rsid w:val="00132349"/>
    <w:rsid w:val="0013276B"/>
    <w:rsid w:val="001328A7"/>
    <w:rsid w:val="00132957"/>
    <w:rsid w:val="00132EE2"/>
    <w:rsid w:val="001331FC"/>
    <w:rsid w:val="001333E6"/>
    <w:rsid w:val="00133518"/>
    <w:rsid w:val="001336FF"/>
    <w:rsid w:val="00133A49"/>
    <w:rsid w:val="00134341"/>
    <w:rsid w:val="00134755"/>
    <w:rsid w:val="00135258"/>
    <w:rsid w:val="00135A72"/>
    <w:rsid w:val="00135C7D"/>
    <w:rsid w:val="0013686D"/>
    <w:rsid w:val="00136E19"/>
    <w:rsid w:val="00136EAE"/>
    <w:rsid w:val="00137820"/>
    <w:rsid w:val="00137A5B"/>
    <w:rsid w:val="00137A9F"/>
    <w:rsid w:val="00137BA4"/>
    <w:rsid w:val="00137C80"/>
    <w:rsid w:val="00137FDA"/>
    <w:rsid w:val="0014033B"/>
    <w:rsid w:val="001403A9"/>
    <w:rsid w:val="001405F3"/>
    <w:rsid w:val="00140746"/>
    <w:rsid w:val="00140C93"/>
    <w:rsid w:val="00140CB1"/>
    <w:rsid w:val="00140E96"/>
    <w:rsid w:val="00141E14"/>
    <w:rsid w:val="00141E9D"/>
    <w:rsid w:val="00142748"/>
    <w:rsid w:val="00142827"/>
    <w:rsid w:val="00143229"/>
    <w:rsid w:val="00143244"/>
    <w:rsid w:val="001437F5"/>
    <w:rsid w:val="00143A14"/>
    <w:rsid w:val="001443F7"/>
    <w:rsid w:val="0014458A"/>
    <w:rsid w:val="00144828"/>
    <w:rsid w:val="00144BA4"/>
    <w:rsid w:val="00144BFE"/>
    <w:rsid w:val="00144F14"/>
    <w:rsid w:val="00144F16"/>
    <w:rsid w:val="001456EA"/>
    <w:rsid w:val="0014572A"/>
    <w:rsid w:val="00145771"/>
    <w:rsid w:val="00145B9F"/>
    <w:rsid w:val="0014630E"/>
    <w:rsid w:val="001469DD"/>
    <w:rsid w:val="00146D3F"/>
    <w:rsid w:val="00146D81"/>
    <w:rsid w:val="00147429"/>
    <w:rsid w:val="00150012"/>
    <w:rsid w:val="00150273"/>
    <w:rsid w:val="00150366"/>
    <w:rsid w:val="00150DCB"/>
    <w:rsid w:val="00150E7A"/>
    <w:rsid w:val="00150EAE"/>
    <w:rsid w:val="00150F81"/>
    <w:rsid w:val="00152160"/>
    <w:rsid w:val="001526DF"/>
    <w:rsid w:val="0015279E"/>
    <w:rsid w:val="00152DAF"/>
    <w:rsid w:val="00152FAE"/>
    <w:rsid w:val="00153A9E"/>
    <w:rsid w:val="00153E68"/>
    <w:rsid w:val="00154367"/>
    <w:rsid w:val="00154741"/>
    <w:rsid w:val="0015499C"/>
    <w:rsid w:val="001550A0"/>
    <w:rsid w:val="00155B89"/>
    <w:rsid w:val="00155C58"/>
    <w:rsid w:val="0015663F"/>
    <w:rsid w:val="00156FF0"/>
    <w:rsid w:val="00157483"/>
    <w:rsid w:val="00157804"/>
    <w:rsid w:val="00157C8C"/>
    <w:rsid w:val="00157EEC"/>
    <w:rsid w:val="0016017A"/>
    <w:rsid w:val="00160313"/>
    <w:rsid w:val="001603BA"/>
    <w:rsid w:val="00160577"/>
    <w:rsid w:val="00160BBF"/>
    <w:rsid w:val="00160E5C"/>
    <w:rsid w:val="001617A1"/>
    <w:rsid w:val="00161D2A"/>
    <w:rsid w:val="00162028"/>
    <w:rsid w:val="00162557"/>
    <w:rsid w:val="0016263C"/>
    <w:rsid w:val="001627E4"/>
    <w:rsid w:val="00162A4F"/>
    <w:rsid w:val="00162BA4"/>
    <w:rsid w:val="00162FBF"/>
    <w:rsid w:val="001632A8"/>
    <w:rsid w:val="001636B8"/>
    <w:rsid w:val="00164080"/>
    <w:rsid w:val="00164609"/>
    <w:rsid w:val="00164888"/>
    <w:rsid w:val="001648DA"/>
    <w:rsid w:val="00165C45"/>
    <w:rsid w:val="00165E25"/>
    <w:rsid w:val="0016699E"/>
    <w:rsid w:val="00167051"/>
    <w:rsid w:val="00167138"/>
    <w:rsid w:val="00167144"/>
    <w:rsid w:val="00167233"/>
    <w:rsid w:val="001673A9"/>
    <w:rsid w:val="00167492"/>
    <w:rsid w:val="001676DC"/>
    <w:rsid w:val="00167A88"/>
    <w:rsid w:val="00167B63"/>
    <w:rsid w:val="00171048"/>
    <w:rsid w:val="00171671"/>
    <w:rsid w:val="00171C27"/>
    <w:rsid w:val="001720DD"/>
    <w:rsid w:val="001727ED"/>
    <w:rsid w:val="00172AB0"/>
    <w:rsid w:val="00172B86"/>
    <w:rsid w:val="0017301D"/>
    <w:rsid w:val="0017381F"/>
    <w:rsid w:val="00173895"/>
    <w:rsid w:val="00173E25"/>
    <w:rsid w:val="001746A4"/>
    <w:rsid w:val="00174D8A"/>
    <w:rsid w:val="00174DF9"/>
    <w:rsid w:val="00175318"/>
    <w:rsid w:val="0017535A"/>
    <w:rsid w:val="00175769"/>
    <w:rsid w:val="00175B33"/>
    <w:rsid w:val="00175D8E"/>
    <w:rsid w:val="001760F1"/>
    <w:rsid w:val="00176EE5"/>
    <w:rsid w:val="001772CA"/>
    <w:rsid w:val="00177322"/>
    <w:rsid w:val="00177419"/>
    <w:rsid w:val="00177C6F"/>
    <w:rsid w:val="00177C74"/>
    <w:rsid w:val="00177D6B"/>
    <w:rsid w:val="00177EC4"/>
    <w:rsid w:val="00180027"/>
    <w:rsid w:val="00180691"/>
    <w:rsid w:val="00180BE5"/>
    <w:rsid w:val="00180BF6"/>
    <w:rsid w:val="00181988"/>
    <w:rsid w:val="001819D5"/>
    <w:rsid w:val="00181F6E"/>
    <w:rsid w:val="00181FFB"/>
    <w:rsid w:val="0018236D"/>
    <w:rsid w:val="00182670"/>
    <w:rsid w:val="0018282B"/>
    <w:rsid w:val="0018292A"/>
    <w:rsid w:val="00182C3E"/>
    <w:rsid w:val="00183103"/>
    <w:rsid w:val="00183679"/>
    <w:rsid w:val="00183883"/>
    <w:rsid w:val="00183984"/>
    <w:rsid w:val="00183AC7"/>
    <w:rsid w:val="00183CB1"/>
    <w:rsid w:val="00183F7B"/>
    <w:rsid w:val="001848D9"/>
    <w:rsid w:val="00184EC6"/>
    <w:rsid w:val="00185173"/>
    <w:rsid w:val="001864F9"/>
    <w:rsid w:val="00186773"/>
    <w:rsid w:val="0018683D"/>
    <w:rsid w:val="00186B9A"/>
    <w:rsid w:val="0018783D"/>
    <w:rsid w:val="00187B21"/>
    <w:rsid w:val="00187C93"/>
    <w:rsid w:val="00187F8E"/>
    <w:rsid w:val="00187FD9"/>
    <w:rsid w:val="001908A8"/>
    <w:rsid w:val="00190A2E"/>
    <w:rsid w:val="00190E7D"/>
    <w:rsid w:val="0019116D"/>
    <w:rsid w:val="001914D1"/>
    <w:rsid w:val="0019245E"/>
    <w:rsid w:val="001925D1"/>
    <w:rsid w:val="00192729"/>
    <w:rsid w:val="001929DB"/>
    <w:rsid w:val="00192A05"/>
    <w:rsid w:val="0019300D"/>
    <w:rsid w:val="0019325F"/>
    <w:rsid w:val="00193B35"/>
    <w:rsid w:val="00193C02"/>
    <w:rsid w:val="00193F37"/>
    <w:rsid w:val="001940F1"/>
    <w:rsid w:val="00194271"/>
    <w:rsid w:val="00194374"/>
    <w:rsid w:val="00194689"/>
    <w:rsid w:val="00194A7C"/>
    <w:rsid w:val="00194C6F"/>
    <w:rsid w:val="00194DE4"/>
    <w:rsid w:val="00195709"/>
    <w:rsid w:val="0019584D"/>
    <w:rsid w:val="00195978"/>
    <w:rsid w:val="00195C7D"/>
    <w:rsid w:val="00195DB2"/>
    <w:rsid w:val="00196105"/>
    <w:rsid w:val="00196145"/>
    <w:rsid w:val="001964F3"/>
    <w:rsid w:val="00196633"/>
    <w:rsid w:val="001971FB"/>
    <w:rsid w:val="00197B1F"/>
    <w:rsid w:val="00197B55"/>
    <w:rsid w:val="001A0765"/>
    <w:rsid w:val="001A0869"/>
    <w:rsid w:val="001A0C4F"/>
    <w:rsid w:val="001A140B"/>
    <w:rsid w:val="001A1EB4"/>
    <w:rsid w:val="001A2072"/>
    <w:rsid w:val="001A25B3"/>
    <w:rsid w:val="001A2994"/>
    <w:rsid w:val="001A3245"/>
    <w:rsid w:val="001A355A"/>
    <w:rsid w:val="001A379A"/>
    <w:rsid w:val="001A37DC"/>
    <w:rsid w:val="001A39D6"/>
    <w:rsid w:val="001A3BE0"/>
    <w:rsid w:val="001A3C72"/>
    <w:rsid w:val="001A4489"/>
    <w:rsid w:val="001A45A5"/>
    <w:rsid w:val="001A4815"/>
    <w:rsid w:val="001A4A41"/>
    <w:rsid w:val="001A4EC0"/>
    <w:rsid w:val="001A4EDB"/>
    <w:rsid w:val="001A523B"/>
    <w:rsid w:val="001A5D3C"/>
    <w:rsid w:val="001A6497"/>
    <w:rsid w:val="001A669A"/>
    <w:rsid w:val="001A6B73"/>
    <w:rsid w:val="001A71F8"/>
    <w:rsid w:val="001A77BB"/>
    <w:rsid w:val="001A7A5D"/>
    <w:rsid w:val="001A7CCC"/>
    <w:rsid w:val="001A7D7E"/>
    <w:rsid w:val="001B0002"/>
    <w:rsid w:val="001B048E"/>
    <w:rsid w:val="001B0527"/>
    <w:rsid w:val="001B110B"/>
    <w:rsid w:val="001B218A"/>
    <w:rsid w:val="001B21A8"/>
    <w:rsid w:val="001B2654"/>
    <w:rsid w:val="001B29DE"/>
    <w:rsid w:val="001B325F"/>
    <w:rsid w:val="001B366A"/>
    <w:rsid w:val="001B3EAA"/>
    <w:rsid w:val="001B4872"/>
    <w:rsid w:val="001B49AB"/>
    <w:rsid w:val="001B4DA0"/>
    <w:rsid w:val="001B523D"/>
    <w:rsid w:val="001B5240"/>
    <w:rsid w:val="001B52B6"/>
    <w:rsid w:val="001B56C9"/>
    <w:rsid w:val="001B57DB"/>
    <w:rsid w:val="001B593A"/>
    <w:rsid w:val="001B5E0B"/>
    <w:rsid w:val="001B624A"/>
    <w:rsid w:val="001B6801"/>
    <w:rsid w:val="001B7090"/>
    <w:rsid w:val="001B7845"/>
    <w:rsid w:val="001C031F"/>
    <w:rsid w:val="001C0327"/>
    <w:rsid w:val="001C08B8"/>
    <w:rsid w:val="001C0A96"/>
    <w:rsid w:val="001C167F"/>
    <w:rsid w:val="001C189D"/>
    <w:rsid w:val="001C19FC"/>
    <w:rsid w:val="001C23AF"/>
    <w:rsid w:val="001C2448"/>
    <w:rsid w:val="001C24D3"/>
    <w:rsid w:val="001C28A1"/>
    <w:rsid w:val="001C31C8"/>
    <w:rsid w:val="001C3B1C"/>
    <w:rsid w:val="001C3E4E"/>
    <w:rsid w:val="001C3F2E"/>
    <w:rsid w:val="001C446A"/>
    <w:rsid w:val="001C4BF7"/>
    <w:rsid w:val="001C4EA7"/>
    <w:rsid w:val="001C552E"/>
    <w:rsid w:val="001C566C"/>
    <w:rsid w:val="001C5908"/>
    <w:rsid w:val="001C5A8D"/>
    <w:rsid w:val="001C5D39"/>
    <w:rsid w:val="001C708A"/>
    <w:rsid w:val="001C7339"/>
    <w:rsid w:val="001C7452"/>
    <w:rsid w:val="001C7972"/>
    <w:rsid w:val="001C797D"/>
    <w:rsid w:val="001D00E1"/>
    <w:rsid w:val="001D0129"/>
    <w:rsid w:val="001D032F"/>
    <w:rsid w:val="001D075E"/>
    <w:rsid w:val="001D0FC8"/>
    <w:rsid w:val="001D1263"/>
    <w:rsid w:val="001D1294"/>
    <w:rsid w:val="001D14D1"/>
    <w:rsid w:val="001D17BD"/>
    <w:rsid w:val="001D19EB"/>
    <w:rsid w:val="001D1C4C"/>
    <w:rsid w:val="001D1D74"/>
    <w:rsid w:val="001D200E"/>
    <w:rsid w:val="001D2068"/>
    <w:rsid w:val="001D293C"/>
    <w:rsid w:val="001D2B0B"/>
    <w:rsid w:val="001D2B3F"/>
    <w:rsid w:val="001D2BE8"/>
    <w:rsid w:val="001D2BEF"/>
    <w:rsid w:val="001D33FE"/>
    <w:rsid w:val="001D3A2E"/>
    <w:rsid w:val="001D3A8B"/>
    <w:rsid w:val="001D40CD"/>
    <w:rsid w:val="001D4452"/>
    <w:rsid w:val="001D475D"/>
    <w:rsid w:val="001D47B9"/>
    <w:rsid w:val="001D4B5C"/>
    <w:rsid w:val="001D51CB"/>
    <w:rsid w:val="001D5282"/>
    <w:rsid w:val="001D5743"/>
    <w:rsid w:val="001D5E68"/>
    <w:rsid w:val="001D6CD8"/>
    <w:rsid w:val="001D7249"/>
    <w:rsid w:val="001D7763"/>
    <w:rsid w:val="001D77B0"/>
    <w:rsid w:val="001D78F0"/>
    <w:rsid w:val="001D796A"/>
    <w:rsid w:val="001D7CC3"/>
    <w:rsid w:val="001D7E4D"/>
    <w:rsid w:val="001E006A"/>
    <w:rsid w:val="001E05F1"/>
    <w:rsid w:val="001E063F"/>
    <w:rsid w:val="001E0D36"/>
    <w:rsid w:val="001E0DFD"/>
    <w:rsid w:val="001E121A"/>
    <w:rsid w:val="001E17FC"/>
    <w:rsid w:val="001E19EC"/>
    <w:rsid w:val="001E1D86"/>
    <w:rsid w:val="001E1E5B"/>
    <w:rsid w:val="001E1F47"/>
    <w:rsid w:val="001E20C2"/>
    <w:rsid w:val="001E2371"/>
    <w:rsid w:val="001E2554"/>
    <w:rsid w:val="001E2762"/>
    <w:rsid w:val="001E2E7E"/>
    <w:rsid w:val="001E31A6"/>
    <w:rsid w:val="001E34AC"/>
    <w:rsid w:val="001E35E2"/>
    <w:rsid w:val="001E374B"/>
    <w:rsid w:val="001E412B"/>
    <w:rsid w:val="001E424B"/>
    <w:rsid w:val="001E424F"/>
    <w:rsid w:val="001E5FAB"/>
    <w:rsid w:val="001E6A08"/>
    <w:rsid w:val="001E6D69"/>
    <w:rsid w:val="001E6DC4"/>
    <w:rsid w:val="001E70C0"/>
    <w:rsid w:val="001E7A06"/>
    <w:rsid w:val="001E7AF4"/>
    <w:rsid w:val="001E7FF0"/>
    <w:rsid w:val="001F0242"/>
    <w:rsid w:val="001F06AD"/>
    <w:rsid w:val="001F0784"/>
    <w:rsid w:val="001F07BF"/>
    <w:rsid w:val="001F0F87"/>
    <w:rsid w:val="001F17A2"/>
    <w:rsid w:val="001F1E9A"/>
    <w:rsid w:val="001F23CA"/>
    <w:rsid w:val="001F2454"/>
    <w:rsid w:val="001F2A22"/>
    <w:rsid w:val="001F383C"/>
    <w:rsid w:val="001F39C7"/>
    <w:rsid w:val="001F3A17"/>
    <w:rsid w:val="001F434E"/>
    <w:rsid w:val="001F43A6"/>
    <w:rsid w:val="001F43B2"/>
    <w:rsid w:val="001F4953"/>
    <w:rsid w:val="001F4EBD"/>
    <w:rsid w:val="001F5003"/>
    <w:rsid w:val="001F56ED"/>
    <w:rsid w:val="001F648D"/>
    <w:rsid w:val="001F690C"/>
    <w:rsid w:val="001F7229"/>
    <w:rsid w:val="001F7270"/>
    <w:rsid w:val="002002FE"/>
    <w:rsid w:val="0020060C"/>
    <w:rsid w:val="00200687"/>
    <w:rsid w:val="0020159F"/>
    <w:rsid w:val="002015BD"/>
    <w:rsid w:val="00201911"/>
    <w:rsid w:val="00201D35"/>
    <w:rsid w:val="00201E71"/>
    <w:rsid w:val="002022BC"/>
    <w:rsid w:val="00202325"/>
    <w:rsid w:val="002026C5"/>
    <w:rsid w:val="0020272D"/>
    <w:rsid w:val="002027C5"/>
    <w:rsid w:val="00202E53"/>
    <w:rsid w:val="00202F58"/>
    <w:rsid w:val="0020323E"/>
    <w:rsid w:val="002032EA"/>
    <w:rsid w:val="00203769"/>
    <w:rsid w:val="00203798"/>
    <w:rsid w:val="0020426C"/>
    <w:rsid w:val="00204440"/>
    <w:rsid w:val="00204565"/>
    <w:rsid w:val="00204F35"/>
    <w:rsid w:val="00204FA6"/>
    <w:rsid w:val="0020536F"/>
    <w:rsid w:val="00205640"/>
    <w:rsid w:val="002057DA"/>
    <w:rsid w:val="00206161"/>
    <w:rsid w:val="0020639E"/>
    <w:rsid w:val="00206AE5"/>
    <w:rsid w:val="00206E3A"/>
    <w:rsid w:val="00206E5D"/>
    <w:rsid w:val="00207007"/>
    <w:rsid w:val="0020747E"/>
    <w:rsid w:val="0020751A"/>
    <w:rsid w:val="00207C59"/>
    <w:rsid w:val="002111B3"/>
    <w:rsid w:val="00211492"/>
    <w:rsid w:val="002115A8"/>
    <w:rsid w:val="002119BE"/>
    <w:rsid w:val="00211C36"/>
    <w:rsid w:val="00211F5A"/>
    <w:rsid w:val="00211FB3"/>
    <w:rsid w:val="002122B1"/>
    <w:rsid w:val="0021267E"/>
    <w:rsid w:val="0021288D"/>
    <w:rsid w:val="00212E5E"/>
    <w:rsid w:val="00212EFB"/>
    <w:rsid w:val="00213250"/>
    <w:rsid w:val="00213336"/>
    <w:rsid w:val="00213740"/>
    <w:rsid w:val="00213904"/>
    <w:rsid w:val="00213F07"/>
    <w:rsid w:val="002142C6"/>
    <w:rsid w:val="002145FC"/>
    <w:rsid w:val="002153E5"/>
    <w:rsid w:val="00215600"/>
    <w:rsid w:val="00215808"/>
    <w:rsid w:val="00215866"/>
    <w:rsid w:val="002158B8"/>
    <w:rsid w:val="00215BB9"/>
    <w:rsid w:val="00215C1C"/>
    <w:rsid w:val="0021603A"/>
    <w:rsid w:val="002164B4"/>
    <w:rsid w:val="002165D7"/>
    <w:rsid w:val="00216B34"/>
    <w:rsid w:val="00216D1C"/>
    <w:rsid w:val="002174A1"/>
    <w:rsid w:val="0021765C"/>
    <w:rsid w:val="0022056F"/>
    <w:rsid w:val="002215A6"/>
    <w:rsid w:val="00222599"/>
    <w:rsid w:val="002225B1"/>
    <w:rsid w:val="002226BA"/>
    <w:rsid w:val="002228EE"/>
    <w:rsid w:val="00222EDB"/>
    <w:rsid w:val="00223143"/>
    <w:rsid w:val="00223C24"/>
    <w:rsid w:val="0022423C"/>
    <w:rsid w:val="0022515C"/>
    <w:rsid w:val="00225B67"/>
    <w:rsid w:val="002261DF"/>
    <w:rsid w:val="0022633E"/>
    <w:rsid w:val="00226414"/>
    <w:rsid w:val="00226747"/>
    <w:rsid w:val="00226B31"/>
    <w:rsid w:val="002271BB"/>
    <w:rsid w:val="0022727D"/>
    <w:rsid w:val="00227A62"/>
    <w:rsid w:val="002302CE"/>
    <w:rsid w:val="0023105D"/>
    <w:rsid w:val="002310FF"/>
    <w:rsid w:val="002311FC"/>
    <w:rsid w:val="002315F6"/>
    <w:rsid w:val="00231BED"/>
    <w:rsid w:val="00231F51"/>
    <w:rsid w:val="00231FC4"/>
    <w:rsid w:val="00232343"/>
    <w:rsid w:val="00232AAD"/>
    <w:rsid w:val="00233B5E"/>
    <w:rsid w:val="00233CD1"/>
    <w:rsid w:val="00234680"/>
    <w:rsid w:val="002347DD"/>
    <w:rsid w:val="002348E3"/>
    <w:rsid w:val="00234A8F"/>
    <w:rsid w:val="002358FB"/>
    <w:rsid w:val="0023599F"/>
    <w:rsid w:val="00235D39"/>
    <w:rsid w:val="00236768"/>
    <w:rsid w:val="00236A00"/>
    <w:rsid w:val="0023753C"/>
    <w:rsid w:val="002377E4"/>
    <w:rsid w:val="00237CB8"/>
    <w:rsid w:val="0024026D"/>
    <w:rsid w:val="002402C5"/>
    <w:rsid w:val="0024042A"/>
    <w:rsid w:val="0024073E"/>
    <w:rsid w:val="00240A17"/>
    <w:rsid w:val="00240D56"/>
    <w:rsid w:val="00241081"/>
    <w:rsid w:val="0024127D"/>
    <w:rsid w:val="002415D7"/>
    <w:rsid w:val="0024188A"/>
    <w:rsid w:val="00241A67"/>
    <w:rsid w:val="002422E0"/>
    <w:rsid w:val="00242FFF"/>
    <w:rsid w:val="00243111"/>
    <w:rsid w:val="0024353F"/>
    <w:rsid w:val="00243AE0"/>
    <w:rsid w:val="00243DFD"/>
    <w:rsid w:val="00244070"/>
    <w:rsid w:val="0024410D"/>
    <w:rsid w:val="00244176"/>
    <w:rsid w:val="002448DC"/>
    <w:rsid w:val="00244D05"/>
    <w:rsid w:val="00245507"/>
    <w:rsid w:val="002457AF"/>
    <w:rsid w:val="002470B6"/>
    <w:rsid w:val="002477D8"/>
    <w:rsid w:val="002479EE"/>
    <w:rsid w:val="00247A3A"/>
    <w:rsid w:val="00247BFF"/>
    <w:rsid w:val="00247E55"/>
    <w:rsid w:val="0025071B"/>
    <w:rsid w:val="002509EB"/>
    <w:rsid w:val="00250DF7"/>
    <w:rsid w:val="00251086"/>
    <w:rsid w:val="00251A7D"/>
    <w:rsid w:val="00252628"/>
    <w:rsid w:val="002539C4"/>
    <w:rsid w:val="00254223"/>
    <w:rsid w:val="00254235"/>
    <w:rsid w:val="00254F8F"/>
    <w:rsid w:val="00255504"/>
    <w:rsid w:val="00255663"/>
    <w:rsid w:val="00255703"/>
    <w:rsid w:val="002558ED"/>
    <w:rsid w:val="00255A10"/>
    <w:rsid w:val="00255A51"/>
    <w:rsid w:val="00255FC4"/>
    <w:rsid w:val="00256078"/>
    <w:rsid w:val="0025633D"/>
    <w:rsid w:val="0025642E"/>
    <w:rsid w:val="00256560"/>
    <w:rsid w:val="00256625"/>
    <w:rsid w:val="0025662A"/>
    <w:rsid w:val="00256689"/>
    <w:rsid w:val="00256B9B"/>
    <w:rsid w:val="00256D67"/>
    <w:rsid w:val="0025753A"/>
    <w:rsid w:val="00257763"/>
    <w:rsid w:val="00257C67"/>
    <w:rsid w:val="0026027B"/>
    <w:rsid w:val="00260677"/>
    <w:rsid w:val="00260A21"/>
    <w:rsid w:val="00260A55"/>
    <w:rsid w:val="00260D0C"/>
    <w:rsid w:val="0026164A"/>
    <w:rsid w:val="0026168F"/>
    <w:rsid w:val="00261A4E"/>
    <w:rsid w:val="00261B11"/>
    <w:rsid w:val="00261CF0"/>
    <w:rsid w:val="00261EE4"/>
    <w:rsid w:val="002629F4"/>
    <w:rsid w:val="00262D82"/>
    <w:rsid w:val="00263CBB"/>
    <w:rsid w:val="00264397"/>
    <w:rsid w:val="00264571"/>
    <w:rsid w:val="00264E11"/>
    <w:rsid w:val="002650ED"/>
    <w:rsid w:val="00265552"/>
    <w:rsid w:val="00266198"/>
    <w:rsid w:val="002669CC"/>
    <w:rsid w:val="00266A2F"/>
    <w:rsid w:val="00266C02"/>
    <w:rsid w:val="00266FF3"/>
    <w:rsid w:val="002671A4"/>
    <w:rsid w:val="0026755A"/>
    <w:rsid w:val="0026782A"/>
    <w:rsid w:val="002679F2"/>
    <w:rsid w:val="00270CD5"/>
    <w:rsid w:val="00271DA5"/>
    <w:rsid w:val="00271F5A"/>
    <w:rsid w:val="00272125"/>
    <w:rsid w:val="00272A02"/>
    <w:rsid w:val="00272A40"/>
    <w:rsid w:val="00272D03"/>
    <w:rsid w:val="00273F83"/>
    <w:rsid w:val="00273FAA"/>
    <w:rsid w:val="00274615"/>
    <w:rsid w:val="00274FFD"/>
    <w:rsid w:val="0027522B"/>
    <w:rsid w:val="00275440"/>
    <w:rsid w:val="00275632"/>
    <w:rsid w:val="00275D73"/>
    <w:rsid w:val="002761C4"/>
    <w:rsid w:val="0027654D"/>
    <w:rsid w:val="00277014"/>
    <w:rsid w:val="00277028"/>
    <w:rsid w:val="00277657"/>
    <w:rsid w:val="00277BDF"/>
    <w:rsid w:val="00277EE5"/>
    <w:rsid w:val="002801BB"/>
    <w:rsid w:val="00280536"/>
    <w:rsid w:val="00280694"/>
    <w:rsid w:val="00280867"/>
    <w:rsid w:val="002808EF"/>
    <w:rsid w:val="0028091D"/>
    <w:rsid w:val="002809D3"/>
    <w:rsid w:val="0028110B"/>
    <w:rsid w:val="00281F15"/>
    <w:rsid w:val="00282084"/>
    <w:rsid w:val="002821F3"/>
    <w:rsid w:val="00282460"/>
    <w:rsid w:val="002824DD"/>
    <w:rsid w:val="00282A91"/>
    <w:rsid w:val="0028341E"/>
    <w:rsid w:val="00283708"/>
    <w:rsid w:val="00283E59"/>
    <w:rsid w:val="00284300"/>
    <w:rsid w:val="002845D1"/>
    <w:rsid w:val="0028461E"/>
    <w:rsid w:val="00284801"/>
    <w:rsid w:val="00284925"/>
    <w:rsid w:val="00284973"/>
    <w:rsid w:val="00284E21"/>
    <w:rsid w:val="00285884"/>
    <w:rsid w:val="002866C8"/>
    <w:rsid w:val="00286B7E"/>
    <w:rsid w:val="00286D41"/>
    <w:rsid w:val="00287040"/>
    <w:rsid w:val="002871E7"/>
    <w:rsid w:val="00287465"/>
    <w:rsid w:val="00287543"/>
    <w:rsid w:val="002876F3"/>
    <w:rsid w:val="0028787D"/>
    <w:rsid w:val="002878C4"/>
    <w:rsid w:val="0029058C"/>
    <w:rsid w:val="00290C0C"/>
    <w:rsid w:val="00290FEB"/>
    <w:rsid w:val="0029203F"/>
    <w:rsid w:val="002922C2"/>
    <w:rsid w:val="002927B6"/>
    <w:rsid w:val="00292ADC"/>
    <w:rsid w:val="00292C70"/>
    <w:rsid w:val="00292ECC"/>
    <w:rsid w:val="002931F1"/>
    <w:rsid w:val="002941EE"/>
    <w:rsid w:val="002943A5"/>
    <w:rsid w:val="00294B56"/>
    <w:rsid w:val="00294DCE"/>
    <w:rsid w:val="00295204"/>
    <w:rsid w:val="002957D1"/>
    <w:rsid w:val="00296571"/>
    <w:rsid w:val="002968F1"/>
    <w:rsid w:val="00296A66"/>
    <w:rsid w:val="00297085"/>
    <w:rsid w:val="002970DC"/>
    <w:rsid w:val="002976E6"/>
    <w:rsid w:val="00297DF2"/>
    <w:rsid w:val="00297E1E"/>
    <w:rsid w:val="00297E67"/>
    <w:rsid w:val="00297E8A"/>
    <w:rsid w:val="002A1452"/>
    <w:rsid w:val="002A1B18"/>
    <w:rsid w:val="002A1C76"/>
    <w:rsid w:val="002A24EC"/>
    <w:rsid w:val="002A2642"/>
    <w:rsid w:val="002A2BCF"/>
    <w:rsid w:val="002A329C"/>
    <w:rsid w:val="002A34D3"/>
    <w:rsid w:val="002A3A54"/>
    <w:rsid w:val="002A3F57"/>
    <w:rsid w:val="002A3FA7"/>
    <w:rsid w:val="002A470D"/>
    <w:rsid w:val="002A499C"/>
    <w:rsid w:val="002A519F"/>
    <w:rsid w:val="002A51BB"/>
    <w:rsid w:val="002A5244"/>
    <w:rsid w:val="002A5720"/>
    <w:rsid w:val="002A5889"/>
    <w:rsid w:val="002A5ADE"/>
    <w:rsid w:val="002A60CB"/>
    <w:rsid w:val="002A6C3D"/>
    <w:rsid w:val="002A73B2"/>
    <w:rsid w:val="002A7F61"/>
    <w:rsid w:val="002B07C8"/>
    <w:rsid w:val="002B07D3"/>
    <w:rsid w:val="002B09FA"/>
    <w:rsid w:val="002B0D8C"/>
    <w:rsid w:val="002B107B"/>
    <w:rsid w:val="002B1187"/>
    <w:rsid w:val="002B145E"/>
    <w:rsid w:val="002B168A"/>
    <w:rsid w:val="002B1710"/>
    <w:rsid w:val="002B1F24"/>
    <w:rsid w:val="002B2CA9"/>
    <w:rsid w:val="002B32A4"/>
    <w:rsid w:val="002B344C"/>
    <w:rsid w:val="002B3905"/>
    <w:rsid w:val="002B46D3"/>
    <w:rsid w:val="002B473A"/>
    <w:rsid w:val="002B4EBF"/>
    <w:rsid w:val="002B4F5E"/>
    <w:rsid w:val="002B52E3"/>
    <w:rsid w:val="002B5589"/>
    <w:rsid w:val="002B55B3"/>
    <w:rsid w:val="002B576B"/>
    <w:rsid w:val="002B5B8A"/>
    <w:rsid w:val="002B5DD6"/>
    <w:rsid w:val="002B6086"/>
    <w:rsid w:val="002B6733"/>
    <w:rsid w:val="002B676E"/>
    <w:rsid w:val="002B6D40"/>
    <w:rsid w:val="002B6E5D"/>
    <w:rsid w:val="002B6E65"/>
    <w:rsid w:val="002B7AAB"/>
    <w:rsid w:val="002B7D48"/>
    <w:rsid w:val="002C09D8"/>
    <w:rsid w:val="002C18BF"/>
    <w:rsid w:val="002C1CED"/>
    <w:rsid w:val="002C2402"/>
    <w:rsid w:val="002C2564"/>
    <w:rsid w:val="002C25EE"/>
    <w:rsid w:val="002C2DAA"/>
    <w:rsid w:val="002C31BC"/>
    <w:rsid w:val="002C321E"/>
    <w:rsid w:val="002C32F0"/>
    <w:rsid w:val="002C34EF"/>
    <w:rsid w:val="002C36DD"/>
    <w:rsid w:val="002C378C"/>
    <w:rsid w:val="002C37C0"/>
    <w:rsid w:val="002C3B70"/>
    <w:rsid w:val="002C3CBC"/>
    <w:rsid w:val="002C421F"/>
    <w:rsid w:val="002C4250"/>
    <w:rsid w:val="002C4C70"/>
    <w:rsid w:val="002C4CF7"/>
    <w:rsid w:val="002C4EC0"/>
    <w:rsid w:val="002C4F0A"/>
    <w:rsid w:val="002C4FCB"/>
    <w:rsid w:val="002C5463"/>
    <w:rsid w:val="002C5704"/>
    <w:rsid w:val="002C592C"/>
    <w:rsid w:val="002C5A5F"/>
    <w:rsid w:val="002C5A93"/>
    <w:rsid w:val="002C5C3F"/>
    <w:rsid w:val="002C5D12"/>
    <w:rsid w:val="002C5F9A"/>
    <w:rsid w:val="002C620C"/>
    <w:rsid w:val="002C6350"/>
    <w:rsid w:val="002C720D"/>
    <w:rsid w:val="002C72D8"/>
    <w:rsid w:val="002C75EB"/>
    <w:rsid w:val="002C77DA"/>
    <w:rsid w:val="002D04DE"/>
    <w:rsid w:val="002D0546"/>
    <w:rsid w:val="002D0930"/>
    <w:rsid w:val="002D1D24"/>
    <w:rsid w:val="002D2924"/>
    <w:rsid w:val="002D2938"/>
    <w:rsid w:val="002D3036"/>
    <w:rsid w:val="002D35BB"/>
    <w:rsid w:val="002D3811"/>
    <w:rsid w:val="002D40C2"/>
    <w:rsid w:val="002D41F6"/>
    <w:rsid w:val="002D4750"/>
    <w:rsid w:val="002D4BB1"/>
    <w:rsid w:val="002D50D7"/>
    <w:rsid w:val="002D51C2"/>
    <w:rsid w:val="002D53CF"/>
    <w:rsid w:val="002D5575"/>
    <w:rsid w:val="002D5957"/>
    <w:rsid w:val="002D5BC7"/>
    <w:rsid w:val="002D5C4F"/>
    <w:rsid w:val="002D5E17"/>
    <w:rsid w:val="002D6314"/>
    <w:rsid w:val="002D6689"/>
    <w:rsid w:val="002D66C0"/>
    <w:rsid w:val="002D6C22"/>
    <w:rsid w:val="002D6C55"/>
    <w:rsid w:val="002D6C60"/>
    <w:rsid w:val="002D6C6B"/>
    <w:rsid w:val="002D6F34"/>
    <w:rsid w:val="002D6F43"/>
    <w:rsid w:val="002D6FC3"/>
    <w:rsid w:val="002D6FFB"/>
    <w:rsid w:val="002D7306"/>
    <w:rsid w:val="002D7739"/>
    <w:rsid w:val="002D7B96"/>
    <w:rsid w:val="002D7CDF"/>
    <w:rsid w:val="002D7F94"/>
    <w:rsid w:val="002E001F"/>
    <w:rsid w:val="002E02D3"/>
    <w:rsid w:val="002E0611"/>
    <w:rsid w:val="002E07A2"/>
    <w:rsid w:val="002E0ABC"/>
    <w:rsid w:val="002E0C01"/>
    <w:rsid w:val="002E1416"/>
    <w:rsid w:val="002E1B67"/>
    <w:rsid w:val="002E1F6D"/>
    <w:rsid w:val="002E288E"/>
    <w:rsid w:val="002E28E8"/>
    <w:rsid w:val="002E2D89"/>
    <w:rsid w:val="002E2E0D"/>
    <w:rsid w:val="002E3419"/>
    <w:rsid w:val="002E38F9"/>
    <w:rsid w:val="002E3AE9"/>
    <w:rsid w:val="002E3D38"/>
    <w:rsid w:val="002E4048"/>
    <w:rsid w:val="002E41BE"/>
    <w:rsid w:val="002E430D"/>
    <w:rsid w:val="002E4459"/>
    <w:rsid w:val="002E4AF7"/>
    <w:rsid w:val="002E4BFA"/>
    <w:rsid w:val="002E4DEC"/>
    <w:rsid w:val="002E4F4E"/>
    <w:rsid w:val="002E58EF"/>
    <w:rsid w:val="002E5E10"/>
    <w:rsid w:val="002E6692"/>
    <w:rsid w:val="002E67C1"/>
    <w:rsid w:val="002E6A07"/>
    <w:rsid w:val="002E6FB6"/>
    <w:rsid w:val="002F01CF"/>
    <w:rsid w:val="002F040C"/>
    <w:rsid w:val="002F0585"/>
    <w:rsid w:val="002F06AE"/>
    <w:rsid w:val="002F0AFD"/>
    <w:rsid w:val="002F0B46"/>
    <w:rsid w:val="002F1345"/>
    <w:rsid w:val="002F1360"/>
    <w:rsid w:val="002F13FA"/>
    <w:rsid w:val="002F2355"/>
    <w:rsid w:val="002F29D6"/>
    <w:rsid w:val="002F29FE"/>
    <w:rsid w:val="002F342D"/>
    <w:rsid w:val="002F36B1"/>
    <w:rsid w:val="002F3863"/>
    <w:rsid w:val="002F3B65"/>
    <w:rsid w:val="002F3D8E"/>
    <w:rsid w:val="002F425C"/>
    <w:rsid w:val="002F460A"/>
    <w:rsid w:val="002F46A2"/>
    <w:rsid w:val="002F48EE"/>
    <w:rsid w:val="002F49E1"/>
    <w:rsid w:val="002F4CE9"/>
    <w:rsid w:val="002F4D9E"/>
    <w:rsid w:val="002F5784"/>
    <w:rsid w:val="002F58F8"/>
    <w:rsid w:val="002F5CF6"/>
    <w:rsid w:val="002F5E8A"/>
    <w:rsid w:val="002F5FEE"/>
    <w:rsid w:val="002F666F"/>
    <w:rsid w:val="002F6B88"/>
    <w:rsid w:val="002F6ED2"/>
    <w:rsid w:val="002F7521"/>
    <w:rsid w:val="002F7931"/>
    <w:rsid w:val="00300AB4"/>
    <w:rsid w:val="0030123B"/>
    <w:rsid w:val="00301563"/>
    <w:rsid w:val="00301C93"/>
    <w:rsid w:val="0030283C"/>
    <w:rsid w:val="003028D4"/>
    <w:rsid w:val="00302C6F"/>
    <w:rsid w:val="00302EE6"/>
    <w:rsid w:val="0030311B"/>
    <w:rsid w:val="00303267"/>
    <w:rsid w:val="00303A04"/>
    <w:rsid w:val="0030408B"/>
    <w:rsid w:val="00304958"/>
    <w:rsid w:val="00304C86"/>
    <w:rsid w:val="00304FE9"/>
    <w:rsid w:val="00305DA6"/>
    <w:rsid w:val="003072E7"/>
    <w:rsid w:val="003073E5"/>
    <w:rsid w:val="00307861"/>
    <w:rsid w:val="00307DB7"/>
    <w:rsid w:val="0031077D"/>
    <w:rsid w:val="003116E6"/>
    <w:rsid w:val="00311751"/>
    <w:rsid w:val="003117ED"/>
    <w:rsid w:val="003118CD"/>
    <w:rsid w:val="003118D8"/>
    <w:rsid w:val="00311BDA"/>
    <w:rsid w:val="00311D30"/>
    <w:rsid w:val="00311E1F"/>
    <w:rsid w:val="00312260"/>
    <w:rsid w:val="00312552"/>
    <w:rsid w:val="00312DE1"/>
    <w:rsid w:val="00313411"/>
    <w:rsid w:val="00313755"/>
    <w:rsid w:val="00313B1B"/>
    <w:rsid w:val="00314343"/>
    <w:rsid w:val="003144DA"/>
    <w:rsid w:val="0031529E"/>
    <w:rsid w:val="00315481"/>
    <w:rsid w:val="0031569B"/>
    <w:rsid w:val="003157C2"/>
    <w:rsid w:val="00315AD9"/>
    <w:rsid w:val="00315B2F"/>
    <w:rsid w:val="00315BE7"/>
    <w:rsid w:val="00315EBB"/>
    <w:rsid w:val="003162B8"/>
    <w:rsid w:val="003164DE"/>
    <w:rsid w:val="003169D9"/>
    <w:rsid w:val="00316A17"/>
    <w:rsid w:val="00316C90"/>
    <w:rsid w:val="00316E28"/>
    <w:rsid w:val="00317370"/>
    <w:rsid w:val="00317591"/>
    <w:rsid w:val="00317967"/>
    <w:rsid w:val="0032063B"/>
    <w:rsid w:val="00320D68"/>
    <w:rsid w:val="00320E63"/>
    <w:rsid w:val="00320EA4"/>
    <w:rsid w:val="00320EFF"/>
    <w:rsid w:val="003216DB"/>
    <w:rsid w:val="00321F30"/>
    <w:rsid w:val="003220C2"/>
    <w:rsid w:val="0032216B"/>
    <w:rsid w:val="003225E5"/>
    <w:rsid w:val="00322916"/>
    <w:rsid w:val="00322C63"/>
    <w:rsid w:val="00322D25"/>
    <w:rsid w:val="00322E8B"/>
    <w:rsid w:val="00322F11"/>
    <w:rsid w:val="00323618"/>
    <w:rsid w:val="003237E0"/>
    <w:rsid w:val="003238D9"/>
    <w:rsid w:val="0032470F"/>
    <w:rsid w:val="00324DDF"/>
    <w:rsid w:val="00325008"/>
    <w:rsid w:val="0032561E"/>
    <w:rsid w:val="0032562C"/>
    <w:rsid w:val="00325EB3"/>
    <w:rsid w:val="00326525"/>
    <w:rsid w:val="00326E7E"/>
    <w:rsid w:val="00327030"/>
    <w:rsid w:val="00327541"/>
    <w:rsid w:val="00327694"/>
    <w:rsid w:val="00327831"/>
    <w:rsid w:val="00330215"/>
    <w:rsid w:val="003303BA"/>
    <w:rsid w:val="003306DB"/>
    <w:rsid w:val="003306F5"/>
    <w:rsid w:val="00330A49"/>
    <w:rsid w:val="00330ABA"/>
    <w:rsid w:val="00331554"/>
    <w:rsid w:val="00331D66"/>
    <w:rsid w:val="00331DB9"/>
    <w:rsid w:val="0033235B"/>
    <w:rsid w:val="00332A28"/>
    <w:rsid w:val="00332EC3"/>
    <w:rsid w:val="00332F31"/>
    <w:rsid w:val="00333666"/>
    <w:rsid w:val="00333716"/>
    <w:rsid w:val="00333D59"/>
    <w:rsid w:val="00333E49"/>
    <w:rsid w:val="00334009"/>
    <w:rsid w:val="00334A8A"/>
    <w:rsid w:val="00334AFA"/>
    <w:rsid w:val="0033545F"/>
    <w:rsid w:val="00335752"/>
    <w:rsid w:val="00335B37"/>
    <w:rsid w:val="00336996"/>
    <w:rsid w:val="003375E0"/>
    <w:rsid w:val="00337BFF"/>
    <w:rsid w:val="003401A3"/>
    <w:rsid w:val="003406B1"/>
    <w:rsid w:val="003407D9"/>
    <w:rsid w:val="003408E5"/>
    <w:rsid w:val="00340A5C"/>
    <w:rsid w:val="00340AFA"/>
    <w:rsid w:val="00341275"/>
    <w:rsid w:val="00341334"/>
    <w:rsid w:val="00341354"/>
    <w:rsid w:val="00341461"/>
    <w:rsid w:val="00341976"/>
    <w:rsid w:val="00342915"/>
    <w:rsid w:val="00342B76"/>
    <w:rsid w:val="00342D12"/>
    <w:rsid w:val="00342E36"/>
    <w:rsid w:val="00342F01"/>
    <w:rsid w:val="0034330E"/>
    <w:rsid w:val="00343A44"/>
    <w:rsid w:val="00343DC0"/>
    <w:rsid w:val="003449A9"/>
    <w:rsid w:val="00344B13"/>
    <w:rsid w:val="00344B89"/>
    <w:rsid w:val="00344B90"/>
    <w:rsid w:val="00345303"/>
    <w:rsid w:val="0034537F"/>
    <w:rsid w:val="0034541A"/>
    <w:rsid w:val="00345AAF"/>
    <w:rsid w:val="003461FC"/>
    <w:rsid w:val="00346E14"/>
    <w:rsid w:val="00347047"/>
    <w:rsid w:val="00347090"/>
    <w:rsid w:val="0034768D"/>
    <w:rsid w:val="003477BC"/>
    <w:rsid w:val="00347B41"/>
    <w:rsid w:val="00347C2F"/>
    <w:rsid w:val="00350033"/>
    <w:rsid w:val="00350324"/>
    <w:rsid w:val="00350422"/>
    <w:rsid w:val="003505BF"/>
    <w:rsid w:val="003509BC"/>
    <w:rsid w:val="00351108"/>
    <w:rsid w:val="00351775"/>
    <w:rsid w:val="0035210D"/>
    <w:rsid w:val="00352329"/>
    <w:rsid w:val="0035236E"/>
    <w:rsid w:val="00352865"/>
    <w:rsid w:val="00353D02"/>
    <w:rsid w:val="00353FA5"/>
    <w:rsid w:val="00353FB4"/>
    <w:rsid w:val="00354069"/>
    <w:rsid w:val="0035464C"/>
    <w:rsid w:val="00354A9F"/>
    <w:rsid w:val="003554D7"/>
    <w:rsid w:val="00355702"/>
    <w:rsid w:val="00355B1B"/>
    <w:rsid w:val="00355BCF"/>
    <w:rsid w:val="00355D44"/>
    <w:rsid w:val="00355FA0"/>
    <w:rsid w:val="00356057"/>
    <w:rsid w:val="00356C5F"/>
    <w:rsid w:val="003575BC"/>
    <w:rsid w:val="0035782C"/>
    <w:rsid w:val="00357C1E"/>
    <w:rsid w:val="00357D0E"/>
    <w:rsid w:val="00357D7A"/>
    <w:rsid w:val="00357D9F"/>
    <w:rsid w:val="0036096A"/>
    <w:rsid w:val="00360B88"/>
    <w:rsid w:val="00360BDA"/>
    <w:rsid w:val="00360CB9"/>
    <w:rsid w:val="0036177C"/>
    <w:rsid w:val="00361E53"/>
    <w:rsid w:val="00362A0B"/>
    <w:rsid w:val="00362B89"/>
    <w:rsid w:val="00362CA3"/>
    <w:rsid w:val="00362E07"/>
    <w:rsid w:val="00362F3C"/>
    <w:rsid w:val="00363005"/>
    <w:rsid w:val="0036308C"/>
    <w:rsid w:val="003639DC"/>
    <w:rsid w:val="00363A0F"/>
    <w:rsid w:val="00363D27"/>
    <w:rsid w:val="003644D6"/>
    <w:rsid w:val="00364A94"/>
    <w:rsid w:val="00364E01"/>
    <w:rsid w:val="00365125"/>
    <w:rsid w:val="003652EA"/>
    <w:rsid w:val="003653AB"/>
    <w:rsid w:val="0036551B"/>
    <w:rsid w:val="00365AD6"/>
    <w:rsid w:val="00365F7A"/>
    <w:rsid w:val="00365F7D"/>
    <w:rsid w:val="0036668F"/>
    <w:rsid w:val="00366C91"/>
    <w:rsid w:val="00366D5B"/>
    <w:rsid w:val="00366E82"/>
    <w:rsid w:val="00367C46"/>
    <w:rsid w:val="00370851"/>
    <w:rsid w:val="00370936"/>
    <w:rsid w:val="00370974"/>
    <w:rsid w:val="00370D1F"/>
    <w:rsid w:val="00370D4D"/>
    <w:rsid w:val="003710E4"/>
    <w:rsid w:val="003714AF"/>
    <w:rsid w:val="003715B6"/>
    <w:rsid w:val="00371B89"/>
    <w:rsid w:val="00371D54"/>
    <w:rsid w:val="00371EE5"/>
    <w:rsid w:val="00372933"/>
    <w:rsid w:val="00372CE5"/>
    <w:rsid w:val="003737CF"/>
    <w:rsid w:val="00373822"/>
    <w:rsid w:val="0037479E"/>
    <w:rsid w:val="0037481F"/>
    <w:rsid w:val="00374B0E"/>
    <w:rsid w:val="00374BD0"/>
    <w:rsid w:val="003751C1"/>
    <w:rsid w:val="00375800"/>
    <w:rsid w:val="003766C3"/>
    <w:rsid w:val="0037686F"/>
    <w:rsid w:val="0037699F"/>
    <w:rsid w:val="003769AC"/>
    <w:rsid w:val="00376E28"/>
    <w:rsid w:val="00377116"/>
    <w:rsid w:val="00377AFE"/>
    <w:rsid w:val="00380288"/>
    <w:rsid w:val="00380815"/>
    <w:rsid w:val="0038096B"/>
    <w:rsid w:val="00380B4F"/>
    <w:rsid w:val="00380B68"/>
    <w:rsid w:val="0038100D"/>
    <w:rsid w:val="003811EB"/>
    <w:rsid w:val="00381E16"/>
    <w:rsid w:val="00381F0F"/>
    <w:rsid w:val="003825CB"/>
    <w:rsid w:val="00382F74"/>
    <w:rsid w:val="003835E2"/>
    <w:rsid w:val="00383919"/>
    <w:rsid w:val="00384464"/>
    <w:rsid w:val="00384DEC"/>
    <w:rsid w:val="0038565D"/>
    <w:rsid w:val="003858B2"/>
    <w:rsid w:val="003858E6"/>
    <w:rsid w:val="00385FA5"/>
    <w:rsid w:val="0038667E"/>
    <w:rsid w:val="0038731E"/>
    <w:rsid w:val="00390DD2"/>
    <w:rsid w:val="00390E1B"/>
    <w:rsid w:val="0039126B"/>
    <w:rsid w:val="00391B10"/>
    <w:rsid w:val="00391F60"/>
    <w:rsid w:val="00392235"/>
    <w:rsid w:val="00392281"/>
    <w:rsid w:val="00392293"/>
    <w:rsid w:val="003929C2"/>
    <w:rsid w:val="003930D4"/>
    <w:rsid w:val="0039322E"/>
    <w:rsid w:val="003935EE"/>
    <w:rsid w:val="00393976"/>
    <w:rsid w:val="00393A21"/>
    <w:rsid w:val="00394129"/>
    <w:rsid w:val="0039421A"/>
    <w:rsid w:val="00394D0B"/>
    <w:rsid w:val="003955F8"/>
    <w:rsid w:val="00395ACD"/>
    <w:rsid w:val="00395E21"/>
    <w:rsid w:val="00397F7D"/>
    <w:rsid w:val="003A02AC"/>
    <w:rsid w:val="003A0618"/>
    <w:rsid w:val="003A0793"/>
    <w:rsid w:val="003A0F32"/>
    <w:rsid w:val="003A12CB"/>
    <w:rsid w:val="003A2430"/>
    <w:rsid w:val="003A2CC1"/>
    <w:rsid w:val="003A30BF"/>
    <w:rsid w:val="003A3252"/>
    <w:rsid w:val="003A339E"/>
    <w:rsid w:val="003A3571"/>
    <w:rsid w:val="003A4174"/>
    <w:rsid w:val="003A46F3"/>
    <w:rsid w:val="003A56D7"/>
    <w:rsid w:val="003A5981"/>
    <w:rsid w:val="003A5B74"/>
    <w:rsid w:val="003A5D53"/>
    <w:rsid w:val="003A5E5B"/>
    <w:rsid w:val="003A615F"/>
    <w:rsid w:val="003A6681"/>
    <w:rsid w:val="003A6B08"/>
    <w:rsid w:val="003A6BCA"/>
    <w:rsid w:val="003A7035"/>
    <w:rsid w:val="003A72C7"/>
    <w:rsid w:val="003A748F"/>
    <w:rsid w:val="003A7589"/>
    <w:rsid w:val="003A7B2F"/>
    <w:rsid w:val="003A7D1C"/>
    <w:rsid w:val="003B057A"/>
    <w:rsid w:val="003B05B1"/>
    <w:rsid w:val="003B06C5"/>
    <w:rsid w:val="003B0BBE"/>
    <w:rsid w:val="003B0DF7"/>
    <w:rsid w:val="003B0EF9"/>
    <w:rsid w:val="003B0F1B"/>
    <w:rsid w:val="003B0F90"/>
    <w:rsid w:val="003B0FD6"/>
    <w:rsid w:val="003B10DB"/>
    <w:rsid w:val="003B15EA"/>
    <w:rsid w:val="003B1810"/>
    <w:rsid w:val="003B1A59"/>
    <w:rsid w:val="003B1DCF"/>
    <w:rsid w:val="003B2A08"/>
    <w:rsid w:val="003B2B68"/>
    <w:rsid w:val="003B2D33"/>
    <w:rsid w:val="003B32EE"/>
    <w:rsid w:val="003B3797"/>
    <w:rsid w:val="003B3921"/>
    <w:rsid w:val="003B3C60"/>
    <w:rsid w:val="003B48D7"/>
    <w:rsid w:val="003B49FE"/>
    <w:rsid w:val="003B59A4"/>
    <w:rsid w:val="003B5AB7"/>
    <w:rsid w:val="003B620B"/>
    <w:rsid w:val="003B62B6"/>
    <w:rsid w:val="003B630B"/>
    <w:rsid w:val="003B641C"/>
    <w:rsid w:val="003B64D2"/>
    <w:rsid w:val="003B6A0E"/>
    <w:rsid w:val="003B6A88"/>
    <w:rsid w:val="003B7034"/>
    <w:rsid w:val="003B70DE"/>
    <w:rsid w:val="003B77A3"/>
    <w:rsid w:val="003B7A0D"/>
    <w:rsid w:val="003B7B4F"/>
    <w:rsid w:val="003B7B8F"/>
    <w:rsid w:val="003C0BA9"/>
    <w:rsid w:val="003C12FA"/>
    <w:rsid w:val="003C1BB2"/>
    <w:rsid w:val="003C1E88"/>
    <w:rsid w:val="003C2130"/>
    <w:rsid w:val="003C2D6A"/>
    <w:rsid w:val="003C36E9"/>
    <w:rsid w:val="003C3A7B"/>
    <w:rsid w:val="003C3D1C"/>
    <w:rsid w:val="003C3D4E"/>
    <w:rsid w:val="003C3F5A"/>
    <w:rsid w:val="003C58F4"/>
    <w:rsid w:val="003C5E08"/>
    <w:rsid w:val="003C61AB"/>
    <w:rsid w:val="003C671F"/>
    <w:rsid w:val="003C6FC0"/>
    <w:rsid w:val="003C715A"/>
    <w:rsid w:val="003C739D"/>
    <w:rsid w:val="003C745D"/>
    <w:rsid w:val="003C75A5"/>
    <w:rsid w:val="003C77F3"/>
    <w:rsid w:val="003C7808"/>
    <w:rsid w:val="003D0B6F"/>
    <w:rsid w:val="003D0CFD"/>
    <w:rsid w:val="003D0ED6"/>
    <w:rsid w:val="003D10B1"/>
    <w:rsid w:val="003D12E9"/>
    <w:rsid w:val="003D1CF0"/>
    <w:rsid w:val="003D1F07"/>
    <w:rsid w:val="003D21F7"/>
    <w:rsid w:val="003D2C5D"/>
    <w:rsid w:val="003D306C"/>
    <w:rsid w:val="003D3130"/>
    <w:rsid w:val="003D3585"/>
    <w:rsid w:val="003D3965"/>
    <w:rsid w:val="003D3F20"/>
    <w:rsid w:val="003D449A"/>
    <w:rsid w:val="003D4E57"/>
    <w:rsid w:val="003D524A"/>
    <w:rsid w:val="003D58D0"/>
    <w:rsid w:val="003D59A8"/>
    <w:rsid w:val="003D5DB5"/>
    <w:rsid w:val="003D6590"/>
    <w:rsid w:val="003D692E"/>
    <w:rsid w:val="003D6BA0"/>
    <w:rsid w:val="003D711B"/>
    <w:rsid w:val="003D72BA"/>
    <w:rsid w:val="003D76BD"/>
    <w:rsid w:val="003D7867"/>
    <w:rsid w:val="003E001B"/>
    <w:rsid w:val="003E0393"/>
    <w:rsid w:val="003E052A"/>
    <w:rsid w:val="003E0A78"/>
    <w:rsid w:val="003E0C7B"/>
    <w:rsid w:val="003E0FAF"/>
    <w:rsid w:val="003E207D"/>
    <w:rsid w:val="003E236F"/>
    <w:rsid w:val="003E2450"/>
    <w:rsid w:val="003E295D"/>
    <w:rsid w:val="003E2B31"/>
    <w:rsid w:val="003E2BE8"/>
    <w:rsid w:val="003E2DB6"/>
    <w:rsid w:val="003E3B64"/>
    <w:rsid w:val="003E3CD1"/>
    <w:rsid w:val="003E3FE4"/>
    <w:rsid w:val="003E49EB"/>
    <w:rsid w:val="003E4E34"/>
    <w:rsid w:val="003E4EB6"/>
    <w:rsid w:val="003E4EE7"/>
    <w:rsid w:val="003E4F2B"/>
    <w:rsid w:val="003E53F0"/>
    <w:rsid w:val="003E5774"/>
    <w:rsid w:val="003E586E"/>
    <w:rsid w:val="003E5DF0"/>
    <w:rsid w:val="003E5E19"/>
    <w:rsid w:val="003E653C"/>
    <w:rsid w:val="003E6557"/>
    <w:rsid w:val="003E7287"/>
    <w:rsid w:val="003E7CFD"/>
    <w:rsid w:val="003E7ED1"/>
    <w:rsid w:val="003F00C7"/>
    <w:rsid w:val="003F0691"/>
    <w:rsid w:val="003F07C6"/>
    <w:rsid w:val="003F083C"/>
    <w:rsid w:val="003F0FA3"/>
    <w:rsid w:val="003F1118"/>
    <w:rsid w:val="003F13C6"/>
    <w:rsid w:val="003F142B"/>
    <w:rsid w:val="003F1697"/>
    <w:rsid w:val="003F2E04"/>
    <w:rsid w:val="003F38B7"/>
    <w:rsid w:val="003F3E9D"/>
    <w:rsid w:val="003F4BE8"/>
    <w:rsid w:val="003F4E56"/>
    <w:rsid w:val="003F4F67"/>
    <w:rsid w:val="003F4F96"/>
    <w:rsid w:val="003F50A5"/>
    <w:rsid w:val="003F5861"/>
    <w:rsid w:val="003F598D"/>
    <w:rsid w:val="003F5FC6"/>
    <w:rsid w:val="003F67D3"/>
    <w:rsid w:val="003F6B0D"/>
    <w:rsid w:val="003F6C36"/>
    <w:rsid w:val="003F713B"/>
    <w:rsid w:val="003F7351"/>
    <w:rsid w:val="003F73E1"/>
    <w:rsid w:val="003F754A"/>
    <w:rsid w:val="003F761B"/>
    <w:rsid w:val="003F7904"/>
    <w:rsid w:val="003F7CA2"/>
    <w:rsid w:val="00400230"/>
    <w:rsid w:val="0040066D"/>
    <w:rsid w:val="00400AE1"/>
    <w:rsid w:val="00400B5E"/>
    <w:rsid w:val="00400C5D"/>
    <w:rsid w:val="00401220"/>
    <w:rsid w:val="004018A1"/>
    <w:rsid w:val="00401A42"/>
    <w:rsid w:val="00401C2B"/>
    <w:rsid w:val="00401CC4"/>
    <w:rsid w:val="00401CF8"/>
    <w:rsid w:val="00401EE4"/>
    <w:rsid w:val="004020F6"/>
    <w:rsid w:val="004031D9"/>
    <w:rsid w:val="00403711"/>
    <w:rsid w:val="0040380C"/>
    <w:rsid w:val="00403953"/>
    <w:rsid w:val="00403E48"/>
    <w:rsid w:val="00403F16"/>
    <w:rsid w:val="004042FB"/>
    <w:rsid w:val="00404379"/>
    <w:rsid w:val="004045AC"/>
    <w:rsid w:val="00404DAC"/>
    <w:rsid w:val="004051B7"/>
    <w:rsid w:val="00405380"/>
    <w:rsid w:val="0040544F"/>
    <w:rsid w:val="0040545E"/>
    <w:rsid w:val="004058CB"/>
    <w:rsid w:val="00405C48"/>
    <w:rsid w:val="00405D40"/>
    <w:rsid w:val="00406255"/>
    <w:rsid w:val="004065AA"/>
    <w:rsid w:val="00406DEB"/>
    <w:rsid w:val="00406F5B"/>
    <w:rsid w:val="004071C5"/>
    <w:rsid w:val="00407C7A"/>
    <w:rsid w:val="00407EC6"/>
    <w:rsid w:val="00410211"/>
    <w:rsid w:val="004104B3"/>
    <w:rsid w:val="004107D0"/>
    <w:rsid w:val="004109AD"/>
    <w:rsid w:val="00410A77"/>
    <w:rsid w:val="00410D82"/>
    <w:rsid w:val="00410EB4"/>
    <w:rsid w:val="00410FC7"/>
    <w:rsid w:val="004111C8"/>
    <w:rsid w:val="004115B1"/>
    <w:rsid w:val="004126E3"/>
    <w:rsid w:val="004128BE"/>
    <w:rsid w:val="004129CF"/>
    <w:rsid w:val="00412C53"/>
    <w:rsid w:val="00412DF7"/>
    <w:rsid w:val="00413D6A"/>
    <w:rsid w:val="00413E74"/>
    <w:rsid w:val="004140E6"/>
    <w:rsid w:val="00414425"/>
    <w:rsid w:val="004150E1"/>
    <w:rsid w:val="004157A6"/>
    <w:rsid w:val="004158B2"/>
    <w:rsid w:val="00415B98"/>
    <w:rsid w:val="00415E42"/>
    <w:rsid w:val="0041603F"/>
    <w:rsid w:val="004164D9"/>
    <w:rsid w:val="004174BB"/>
    <w:rsid w:val="004178A8"/>
    <w:rsid w:val="004206FB"/>
    <w:rsid w:val="00420B28"/>
    <w:rsid w:val="00421432"/>
    <w:rsid w:val="00421455"/>
    <w:rsid w:val="004219CF"/>
    <w:rsid w:val="0042208B"/>
    <w:rsid w:val="004229F8"/>
    <w:rsid w:val="00422B68"/>
    <w:rsid w:val="00422F8E"/>
    <w:rsid w:val="0042328C"/>
    <w:rsid w:val="004232C9"/>
    <w:rsid w:val="00423C7E"/>
    <w:rsid w:val="004243C0"/>
    <w:rsid w:val="004247B5"/>
    <w:rsid w:val="00424E0C"/>
    <w:rsid w:val="004250E2"/>
    <w:rsid w:val="00425B4B"/>
    <w:rsid w:val="004262C3"/>
    <w:rsid w:val="004264CE"/>
    <w:rsid w:val="00426980"/>
    <w:rsid w:val="00426A85"/>
    <w:rsid w:val="00426E8B"/>
    <w:rsid w:val="004279B1"/>
    <w:rsid w:val="00427B70"/>
    <w:rsid w:val="00430385"/>
    <w:rsid w:val="00430D32"/>
    <w:rsid w:val="00430DFC"/>
    <w:rsid w:val="00431065"/>
    <w:rsid w:val="004314DF"/>
    <w:rsid w:val="004316C2"/>
    <w:rsid w:val="00431DD7"/>
    <w:rsid w:val="00432179"/>
    <w:rsid w:val="004325D7"/>
    <w:rsid w:val="0043267A"/>
    <w:rsid w:val="004326F7"/>
    <w:rsid w:val="00432B85"/>
    <w:rsid w:val="00433C84"/>
    <w:rsid w:val="00433EDC"/>
    <w:rsid w:val="00434187"/>
    <w:rsid w:val="00434526"/>
    <w:rsid w:val="00434B6C"/>
    <w:rsid w:val="00434C3C"/>
    <w:rsid w:val="0043544A"/>
    <w:rsid w:val="004358F3"/>
    <w:rsid w:val="00435B2A"/>
    <w:rsid w:val="00436286"/>
    <w:rsid w:val="004364CB"/>
    <w:rsid w:val="00436527"/>
    <w:rsid w:val="00436882"/>
    <w:rsid w:val="00436A29"/>
    <w:rsid w:val="00436C5D"/>
    <w:rsid w:val="00437095"/>
    <w:rsid w:val="00437313"/>
    <w:rsid w:val="004374DF"/>
    <w:rsid w:val="0043761E"/>
    <w:rsid w:val="0043791F"/>
    <w:rsid w:val="0043792E"/>
    <w:rsid w:val="00437A66"/>
    <w:rsid w:val="00437CB6"/>
    <w:rsid w:val="00440273"/>
    <w:rsid w:val="004402A1"/>
    <w:rsid w:val="004408F3"/>
    <w:rsid w:val="00440C6F"/>
    <w:rsid w:val="00440CA3"/>
    <w:rsid w:val="004416BF"/>
    <w:rsid w:val="004417DF"/>
    <w:rsid w:val="00441A79"/>
    <w:rsid w:val="004427A7"/>
    <w:rsid w:val="00442926"/>
    <w:rsid w:val="00442997"/>
    <w:rsid w:val="00443016"/>
    <w:rsid w:val="004434C4"/>
    <w:rsid w:val="004438FE"/>
    <w:rsid w:val="00443A8F"/>
    <w:rsid w:val="00443C72"/>
    <w:rsid w:val="00443D44"/>
    <w:rsid w:val="00443E97"/>
    <w:rsid w:val="00444534"/>
    <w:rsid w:val="0044477D"/>
    <w:rsid w:val="0044485E"/>
    <w:rsid w:val="00444ABF"/>
    <w:rsid w:val="00444D0A"/>
    <w:rsid w:val="0044548E"/>
    <w:rsid w:val="00445F81"/>
    <w:rsid w:val="00445FC0"/>
    <w:rsid w:val="004460AC"/>
    <w:rsid w:val="0044638C"/>
    <w:rsid w:val="0044639C"/>
    <w:rsid w:val="00446541"/>
    <w:rsid w:val="00446793"/>
    <w:rsid w:val="00446E74"/>
    <w:rsid w:val="00446ED9"/>
    <w:rsid w:val="0044705F"/>
    <w:rsid w:val="00447098"/>
    <w:rsid w:val="00447929"/>
    <w:rsid w:val="004479AC"/>
    <w:rsid w:val="00447C5C"/>
    <w:rsid w:val="004504CF"/>
    <w:rsid w:val="00450A59"/>
    <w:rsid w:val="00450A5C"/>
    <w:rsid w:val="00450C2C"/>
    <w:rsid w:val="00450FC9"/>
    <w:rsid w:val="0045115F"/>
    <w:rsid w:val="00451390"/>
    <w:rsid w:val="00451CFA"/>
    <w:rsid w:val="00451D45"/>
    <w:rsid w:val="004520EE"/>
    <w:rsid w:val="004520F9"/>
    <w:rsid w:val="004521D4"/>
    <w:rsid w:val="00452581"/>
    <w:rsid w:val="004536A8"/>
    <w:rsid w:val="0045374F"/>
    <w:rsid w:val="00454EBD"/>
    <w:rsid w:val="004553B3"/>
    <w:rsid w:val="00455AD2"/>
    <w:rsid w:val="00455BFF"/>
    <w:rsid w:val="00455D7E"/>
    <w:rsid w:val="00455EEF"/>
    <w:rsid w:val="004569B0"/>
    <w:rsid w:val="00456D10"/>
    <w:rsid w:val="004571C2"/>
    <w:rsid w:val="004572E8"/>
    <w:rsid w:val="004600F3"/>
    <w:rsid w:val="00460945"/>
    <w:rsid w:val="00460CA3"/>
    <w:rsid w:val="00460D68"/>
    <w:rsid w:val="00460F0A"/>
    <w:rsid w:val="00460FE1"/>
    <w:rsid w:val="0046114D"/>
    <w:rsid w:val="004611CC"/>
    <w:rsid w:val="0046178F"/>
    <w:rsid w:val="004618BA"/>
    <w:rsid w:val="00461BBC"/>
    <w:rsid w:val="00461EA6"/>
    <w:rsid w:val="00462050"/>
    <w:rsid w:val="00462094"/>
    <w:rsid w:val="0046223B"/>
    <w:rsid w:val="00462530"/>
    <w:rsid w:val="004625AE"/>
    <w:rsid w:val="00462823"/>
    <w:rsid w:val="00462BED"/>
    <w:rsid w:val="00462F87"/>
    <w:rsid w:val="00463219"/>
    <w:rsid w:val="0046327F"/>
    <w:rsid w:val="004634F9"/>
    <w:rsid w:val="004639C2"/>
    <w:rsid w:val="00463ADC"/>
    <w:rsid w:val="00463E7D"/>
    <w:rsid w:val="004640CB"/>
    <w:rsid w:val="0046545A"/>
    <w:rsid w:val="00465683"/>
    <w:rsid w:val="00465CB8"/>
    <w:rsid w:val="0046611F"/>
    <w:rsid w:val="0046648C"/>
    <w:rsid w:val="004664DB"/>
    <w:rsid w:val="004666AD"/>
    <w:rsid w:val="00466F38"/>
    <w:rsid w:val="00467563"/>
    <w:rsid w:val="004675DA"/>
    <w:rsid w:val="004679DF"/>
    <w:rsid w:val="00470015"/>
    <w:rsid w:val="00470255"/>
    <w:rsid w:val="00470BC9"/>
    <w:rsid w:val="00470FE2"/>
    <w:rsid w:val="00471817"/>
    <w:rsid w:val="00472277"/>
    <w:rsid w:val="00472B13"/>
    <w:rsid w:val="00472FD5"/>
    <w:rsid w:val="004732B3"/>
    <w:rsid w:val="0047370A"/>
    <w:rsid w:val="0047398B"/>
    <w:rsid w:val="004741A8"/>
    <w:rsid w:val="004741AA"/>
    <w:rsid w:val="004741AC"/>
    <w:rsid w:val="00474325"/>
    <w:rsid w:val="00474BD9"/>
    <w:rsid w:val="00474DAA"/>
    <w:rsid w:val="00475558"/>
    <w:rsid w:val="00475D46"/>
    <w:rsid w:val="00475DC3"/>
    <w:rsid w:val="004763BF"/>
    <w:rsid w:val="004763D2"/>
    <w:rsid w:val="004763EA"/>
    <w:rsid w:val="00476D16"/>
    <w:rsid w:val="00480216"/>
    <w:rsid w:val="00480453"/>
    <w:rsid w:val="00480A28"/>
    <w:rsid w:val="00481576"/>
    <w:rsid w:val="00481A9A"/>
    <w:rsid w:val="00481DC7"/>
    <w:rsid w:val="00482614"/>
    <w:rsid w:val="00482695"/>
    <w:rsid w:val="0048376B"/>
    <w:rsid w:val="004838C1"/>
    <w:rsid w:val="00483F0C"/>
    <w:rsid w:val="00484684"/>
    <w:rsid w:val="00484A67"/>
    <w:rsid w:val="00484AAB"/>
    <w:rsid w:val="004851E3"/>
    <w:rsid w:val="004855F0"/>
    <w:rsid w:val="004857A7"/>
    <w:rsid w:val="00485A91"/>
    <w:rsid w:val="0048653E"/>
    <w:rsid w:val="0048669B"/>
    <w:rsid w:val="00486938"/>
    <w:rsid w:val="00486992"/>
    <w:rsid w:val="004872CB"/>
    <w:rsid w:val="0048735C"/>
    <w:rsid w:val="004907B2"/>
    <w:rsid w:val="00490BB6"/>
    <w:rsid w:val="00490FC8"/>
    <w:rsid w:val="00492349"/>
    <w:rsid w:val="00492460"/>
    <w:rsid w:val="004924FB"/>
    <w:rsid w:val="00492DB1"/>
    <w:rsid w:val="004930A7"/>
    <w:rsid w:val="00493425"/>
    <w:rsid w:val="00493651"/>
    <w:rsid w:val="00493F48"/>
    <w:rsid w:val="004941F4"/>
    <w:rsid w:val="004942CF"/>
    <w:rsid w:val="00494448"/>
    <w:rsid w:val="004944CF"/>
    <w:rsid w:val="00494967"/>
    <w:rsid w:val="00494D68"/>
    <w:rsid w:val="00495479"/>
    <w:rsid w:val="004957CD"/>
    <w:rsid w:val="00495E29"/>
    <w:rsid w:val="00495E5A"/>
    <w:rsid w:val="00496609"/>
    <w:rsid w:val="00496DD7"/>
    <w:rsid w:val="0049732A"/>
    <w:rsid w:val="00497BD3"/>
    <w:rsid w:val="00497DA9"/>
    <w:rsid w:val="004A02A7"/>
    <w:rsid w:val="004A03FF"/>
    <w:rsid w:val="004A041E"/>
    <w:rsid w:val="004A0421"/>
    <w:rsid w:val="004A068A"/>
    <w:rsid w:val="004A0B15"/>
    <w:rsid w:val="004A0B2F"/>
    <w:rsid w:val="004A0D62"/>
    <w:rsid w:val="004A0DD5"/>
    <w:rsid w:val="004A0E22"/>
    <w:rsid w:val="004A0E29"/>
    <w:rsid w:val="004A1362"/>
    <w:rsid w:val="004A137A"/>
    <w:rsid w:val="004A146B"/>
    <w:rsid w:val="004A1CA2"/>
    <w:rsid w:val="004A1D3E"/>
    <w:rsid w:val="004A248D"/>
    <w:rsid w:val="004A2582"/>
    <w:rsid w:val="004A2639"/>
    <w:rsid w:val="004A26B7"/>
    <w:rsid w:val="004A2BDA"/>
    <w:rsid w:val="004A32B1"/>
    <w:rsid w:val="004A3D76"/>
    <w:rsid w:val="004A44B5"/>
    <w:rsid w:val="004A4CFF"/>
    <w:rsid w:val="004A4E2C"/>
    <w:rsid w:val="004A5721"/>
    <w:rsid w:val="004A5CA4"/>
    <w:rsid w:val="004A5DFE"/>
    <w:rsid w:val="004A5F39"/>
    <w:rsid w:val="004A628B"/>
    <w:rsid w:val="004A6418"/>
    <w:rsid w:val="004A677B"/>
    <w:rsid w:val="004A6A44"/>
    <w:rsid w:val="004A6F3E"/>
    <w:rsid w:val="004A770B"/>
    <w:rsid w:val="004B00FB"/>
    <w:rsid w:val="004B066E"/>
    <w:rsid w:val="004B09F1"/>
    <w:rsid w:val="004B2E16"/>
    <w:rsid w:val="004B32CA"/>
    <w:rsid w:val="004B35AE"/>
    <w:rsid w:val="004B36C5"/>
    <w:rsid w:val="004B41A3"/>
    <w:rsid w:val="004B42C7"/>
    <w:rsid w:val="004B450F"/>
    <w:rsid w:val="004B4A15"/>
    <w:rsid w:val="004B4E50"/>
    <w:rsid w:val="004B4EED"/>
    <w:rsid w:val="004B5E55"/>
    <w:rsid w:val="004B5F8A"/>
    <w:rsid w:val="004B61BF"/>
    <w:rsid w:val="004B6353"/>
    <w:rsid w:val="004B6814"/>
    <w:rsid w:val="004B6820"/>
    <w:rsid w:val="004B6B2C"/>
    <w:rsid w:val="004B6B76"/>
    <w:rsid w:val="004B6C87"/>
    <w:rsid w:val="004B7047"/>
    <w:rsid w:val="004B7199"/>
    <w:rsid w:val="004B7643"/>
    <w:rsid w:val="004B7AEC"/>
    <w:rsid w:val="004B7E2E"/>
    <w:rsid w:val="004C0258"/>
    <w:rsid w:val="004C038B"/>
    <w:rsid w:val="004C0444"/>
    <w:rsid w:val="004C07D7"/>
    <w:rsid w:val="004C09EE"/>
    <w:rsid w:val="004C0A42"/>
    <w:rsid w:val="004C0CB5"/>
    <w:rsid w:val="004C0EA5"/>
    <w:rsid w:val="004C115B"/>
    <w:rsid w:val="004C1714"/>
    <w:rsid w:val="004C18F6"/>
    <w:rsid w:val="004C1AA9"/>
    <w:rsid w:val="004C1BCF"/>
    <w:rsid w:val="004C1F2E"/>
    <w:rsid w:val="004C21EB"/>
    <w:rsid w:val="004C2566"/>
    <w:rsid w:val="004C28A2"/>
    <w:rsid w:val="004C2979"/>
    <w:rsid w:val="004C2A93"/>
    <w:rsid w:val="004C343F"/>
    <w:rsid w:val="004C36D7"/>
    <w:rsid w:val="004C36D8"/>
    <w:rsid w:val="004C386C"/>
    <w:rsid w:val="004C3A75"/>
    <w:rsid w:val="004C3D6C"/>
    <w:rsid w:val="004C3DCF"/>
    <w:rsid w:val="004C4670"/>
    <w:rsid w:val="004C49FD"/>
    <w:rsid w:val="004C4FA4"/>
    <w:rsid w:val="004C6121"/>
    <w:rsid w:val="004C6DB0"/>
    <w:rsid w:val="004C74B7"/>
    <w:rsid w:val="004C7B6B"/>
    <w:rsid w:val="004D0944"/>
    <w:rsid w:val="004D0DC1"/>
    <w:rsid w:val="004D0ED7"/>
    <w:rsid w:val="004D1464"/>
    <w:rsid w:val="004D191E"/>
    <w:rsid w:val="004D2760"/>
    <w:rsid w:val="004D27C1"/>
    <w:rsid w:val="004D2B49"/>
    <w:rsid w:val="004D2E5C"/>
    <w:rsid w:val="004D31E3"/>
    <w:rsid w:val="004D3460"/>
    <w:rsid w:val="004D34A0"/>
    <w:rsid w:val="004D35F7"/>
    <w:rsid w:val="004D42B4"/>
    <w:rsid w:val="004D44EC"/>
    <w:rsid w:val="004D4B90"/>
    <w:rsid w:val="004D5229"/>
    <w:rsid w:val="004D53B1"/>
    <w:rsid w:val="004D5552"/>
    <w:rsid w:val="004D57D4"/>
    <w:rsid w:val="004D5B21"/>
    <w:rsid w:val="004D5BE4"/>
    <w:rsid w:val="004D60B2"/>
    <w:rsid w:val="004D618B"/>
    <w:rsid w:val="004D63A0"/>
    <w:rsid w:val="004D6B21"/>
    <w:rsid w:val="004D6E02"/>
    <w:rsid w:val="004D6FD7"/>
    <w:rsid w:val="004D7257"/>
    <w:rsid w:val="004D7540"/>
    <w:rsid w:val="004D7CD6"/>
    <w:rsid w:val="004D7D23"/>
    <w:rsid w:val="004E0005"/>
    <w:rsid w:val="004E03E4"/>
    <w:rsid w:val="004E042A"/>
    <w:rsid w:val="004E058C"/>
    <w:rsid w:val="004E0C47"/>
    <w:rsid w:val="004E0D11"/>
    <w:rsid w:val="004E11EE"/>
    <w:rsid w:val="004E1674"/>
    <w:rsid w:val="004E1BEC"/>
    <w:rsid w:val="004E1F01"/>
    <w:rsid w:val="004E2114"/>
    <w:rsid w:val="004E2630"/>
    <w:rsid w:val="004E2785"/>
    <w:rsid w:val="004E2C2F"/>
    <w:rsid w:val="004E368E"/>
    <w:rsid w:val="004E46AF"/>
    <w:rsid w:val="004E482D"/>
    <w:rsid w:val="004E48AF"/>
    <w:rsid w:val="004E4B04"/>
    <w:rsid w:val="004E5668"/>
    <w:rsid w:val="004E5978"/>
    <w:rsid w:val="004E5F51"/>
    <w:rsid w:val="004E7453"/>
    <w:rsid w:val="004E761F"/>
    <w:rsid w:val="004E78C8"/>
    <w:rsid w:val="004E7B86"/>
    <w:rsid w:val="004E7EB7"/>
    <w:rsid w:val="004F0931"/>
    <w:rsid w:val="004F09D2"/>
    <w:rsid w:val="004F0AB6"/>
    <w:rsid w:val="004F1322"/>
    <w:rsid w:val="004F141B"/>
    <w:rsid w:val="004F1783"/>
    <w:rsid w:val="004F1A7E"/>
    <w:rsid w:val="004F1D37"/>
    <w:rsid w:val="004F213D"/>
    <w:rsid w:val="004F248D"/>
    <w:rsid w:val="004F279A"/>
    <w:rsid w:val="004F28A4"/>
    <w:rsid w:val="004F2DD8"/>
    <w:rsid w:val="004F35D6"/>
    <w:rsid w:val="004F3BB5"/>
    <w:rsid w:val="004F4175"/>
    <w:rsid w:val="004F49D4"/>
    <w:rsid w:val="004F4F7D"/>
    <w:rsid w:val="004F518D"/>
    <w:rsid w:val="004F5273"/>
    <w:rsid w:val="004F5396"/>
    <w:rsid w:val="004F548D"/>
    <w:rsid w:val="004F5C07"/>
    <w:rsid w:val="004F5DE4"/>
    <w:rsid w:val="004F5F50"/>
    <w:rsid w:val="004F64F0"/>
    <w:rsid w:val="004F68EE"/>
    <w:rsid w:val="004F6966"/>
    <w:rsid w:val="004F78BB"/>
    <w:rsid w:val="004F7C40"/>
    <w:rsid w:val="004F7F1A"/>
    <w:rsid w:val="00500CBB"/>
    <w:rsid w:val="00500E87"/>
    <w:rsid w:val="0050106F"/>
    <w:rsid w:val="00502371"/>
    <w:rsid w:val="00503116"/>
    <w:rsid w:val="00503149"/>
    <w:rsid w:val="005031D4"/>
    <w:rsid w:val="005032E8"/>
    <w:rsid w:val="00503523"/>
    <w:rsid w:val="00503B57"/>
    <w:rsid w:val="00503C63"/>
    <w:rsid w:val="00504205"/>
    <w:rsid w:val="00504592"/>
    <w:rsid w:val="00504700"/>
    <w:rsid w:val="005049AF"/>
    <w:rsid w:val="00504EC6"/>
    <w:rsid w:val="00504EC7"/>
    <w:rsid w:val="00505550"/>
    <w:rsid w:val="00505C69"/>
    <w:rsid w:val="005061ED"/>
    <w:rsid w:val="0050652D"/>
    <w:rsid w:val="005112F5"/>
    <w:rsid w:val="005117A6"/>
    <w:rsid w:val="00511DA8"/>
    <w:rsid w:val="005124DE"/>
    <w:rsid w:val="005127F2"/>
    <w:rsid w:val="00512B4A"/>
    <w:rsid w:val="00512B4D"/>
    <w:rsid w:val="00512C98"/>
    <w:rsid w:val="00513062"/>
    <w:rsid w:val="0051331F"/>
    <w:rsid w:val="0051337A"/>
    <w:rsid w:val="0051355E"/>
    <w:rsid w:val="0051375C"/>
    <w:rsid w:val="00513C78"/>
    <w:rsid w:val="005141AC"/>
    <w:rsid w:val="005143A7"/>
    <w:rsid w:val="0051445B"/>
    <w:rsid w:val="005148AD"/>
    <w:rsid w:val="005149A8"/>
    <w:rsid w:val="00514BEF"/>
    <w:rsid w:val="00514E53"/>
    <w:rsid w:val="00515B4D"/>
    <w:rsid w:val="00516024"/>
    <w:rsid w:val="0051687E"/>
    <w:rsid w:val="00516E9E"/>
    <w:rsid w:val="00516F1C"/>
    <w:rsid w:val="005176A0"/>
    <w:rsid w:val="005177E1"/>
    <w:rsid w:val="005178B4"/>
    <w:rsid w:val="0051796F"/>
    <w:rsid w:val="005179A6"/>
    <w:rsid w:val="00517A58"/>
    <w:rsid w:val="00517AEA"/>
    <w:rsid w:val="00520689"/>
    <w:rsid w:val="00520AE5"/>
    <w:rsid w:val="00520C36"/>
    <w:rsid w:val="005210CA"/>
    <w:rsid w:val="0052164E"/>
    <w:rsid w:val="00521668"/>
    <w:rsid w:val="0052171B"/>
    <w:rsid w:val="0052187F"/>
    <w:rsid w:val="00522342"/>
    <w:rsid w:val="0052251F"/>
    <w:rsid w:val="005228D8"/>
    <w:rsid w:val="00522C9D"/>
    <w:rsid w:val="00522E4D"/>
    <w:rsid w:val="005231FE"/>
    <w:rsid w:val="005239DA"/>
    <w:rsid w:val="00523B39"/>
    <w:rsid w:val="00523CCE"/>
    <w:rsid w:val="00524016"/>
    <w:rsid w:val="00524266"/>
    <w:rsid w:val="0052460C"/>
    <w:rsid w:val="00524CBC"/>
    <w:rsid w:val="00525522"/>
    <w:rsid w:val="0052566D"/>
    <w:rsid w:val="0052616A"/>
    <w:rsid w:val="00526541"/>
    <w:rsid w:val="00526E83"/>
    <w:rsid w:val="00527104"/>
    <w:rsid w:val="00530794"/>
    <w:rsid w:val="00530996"/>
    <w:rsid w:val="005309F4"/>
    <w:rsid w:val="00530BF0"/>
    <w:rsid w:val="00530FA7"/>
    <w:rsid w:val="00531309"/>
    <w:rsid w:val="0053158C"/>
    <w:rsid w:val="00531800"/>
    <w:rsid w:val="00532695"/>
    <w:rsid w:val="00532A78"/>
    <w:rsid w:val="00532BC3"/>
    <w:rsid w:val="005331E4"/>
    <w:rsid w:val="005335B4"/>
    <w:rsid w:val="005338F7"/>
    <w:rsid w:val="0053396D"/>
    <w:rsid w:val="00533A27"/>
    <w:rsid w:val="00533A40"/>
    <w:rsid w:val="00533AC0"/>
    <w:rsid w:val="00533CC9"/>
    <w:rsid w:val="005341A6"/>
    <w:rsid w:val="00534A8B"/>
    <w:rsid w:val="00534F20"/>
    <w:rsid w:val="005355A4"/>
    <w:rsid w:val="00535633"/>
    <w:rsid w:val="005358ED"/>
    <w:rsid w:val="00535ADE"/>
    <w:rsid w:val="00536B56"/>
    <w:rsid w:val="00536BA2"/>
    <w:rsid w:val="00537746"/>
    <w:rsid w:val="00537783"/>
    <w:rsid w:val="00537D16"/>
    <w:rsid w:val="00540293"/>
    <w:rsid w:val="005409AE"/>
    <w:rsid w:val="0054112C"/>
    <w:rsid w:val="0054124B"/>
    <w:rsid w:val="00541A9B"/>
    <w:rsid w:val="00541F63"/>
    <w:rsid w:val="00541FAD"/>
    <w:rsid w:val="005421F5"/>
    <w:rsid w:val="0054251B"/>
    <w:rsid w:val="00542800"/>
    <w:rsid w:val="00542DD4"/>
    <w:rsid w:val="005435EB"/>
    <w:rsid w:val="0054378F"/>
    <w:rsid w:val="005439BB"/>
    <w:rsid w:val="00543FF9"/>
    <w:rsid w:val="00544171"/>
    <w:rsid w:val="0054448F"/>
    <w:rsid w:val="0054456E"/>
    <w:rsid w:val="00544924"/>
    <w:rsid w:val="00544F14"/>
    <w:rsid w:val="005451A2"/>
    <w:rsid w:val="00545215"/>
    <w:rsid w:val="00545623"/>
    <w:rsid w:val="00545A77"/>
    <w:rsid w:val="00547371"/>
    <w:rsid w:val="0054738A"/>
    <w:rsid w:val="00547B21"/>
    <w:rsid w:val="00547B5F"/>
    <w:rsid w:val="00547D27"/>
    <w:rsid w:val="00547DC7"/>
    <w:rsid w:val="0055000A"/>
    <w:rsid w:val="005523FF"/>
    <w:rsid w:val="00552C64"/>
    <w:rsid w:val="0055394E"/>
    <w:rsid w:val="00553AE2"/>
    <w:rsid w:val="0055478C"/>
    <w:rsid w:val="005547D0"/>
    <w:rsid w:val="0055483C"/>
    <w:rsid w:val="00554939"/>
    <w:rsid w:val="00554B62"/>
    <w:rsid w:val="00554BC3"/>
    <w:rsid w:val="00554BCB"/>
    <w:rsid w:val="00554C3C"/>
    <w:rsid w:val="00554CF5"/>
    <w:rsid w:val="00554E25"/>
    <w:rsid w:val="005553FB"/>
    <w:rsid w:val="00555674"/>
    <w:rsid w:val="005559A0"/>
    <w:rsid w:val="00555A8A"/>
    <w:rsid w:val="00556B67"/>
    <w:rsid w:val="005570CA"/>
    <w:rsid w:val="005572D5"/>
    <w:rsid w:val="00557E5D"/>
    <w:rsid w:val="00557E97"/>
    <w:rsid w:val="00557F82"/>
    <w:rsid w:val="00560022"/>
    <w:rsid w:val="005600EE"/>
    <w:rsid w:val="005602D2"/>
    <w:rsid w:val="005606C8"/>
    <w:rsid w:val="00560CDD"/>
    <w:rsid w:val="00560D0D"/>
    <w:rsid w:val="00560E45"/>
    <w:rsid w:val="00561131"/>
    <w:rsid w:val="005615E3"/>
    <w:rsid w:val="00561C47"/>
    <w:rsid w:val="00561D16"/>
    <w:rsid w:val="00562933"/>
    <w:rsid w:val="00562AB3"/>
    <w:rsid w:val="00562EAC"/>
    <w:rsid w:val="00562F31"/>
    <w:rsid w:val="00563177"/>
    <w:rsid w:val="00563211"/>
    <w:rsid w:val="00563B85"/>
    <w:rsid w:val="00563F78"/>
    <w:rsid w:val="005645A7"/>
    <w:rsid w:val="005645E9"/>
    <w:rsid w:val="005645F6"/>
    <w:rsid w:val="005646CC"/>
    <w:rsid w:val="005647ED"/>
    <w:rsid w:val="00564806"/>
    <w:rsid w:val="00564964"/>
    <w:rsid w:val="00564B80"/>
    <w:rsid w:val="00564BCE"/>
    <w:rsid w:val="005652A3"/>
    <w:rsid w:val="00565522"/>
    <w:rsid w:val="00565700"/>
    <w:rsid w:val="00565736"/>
    <w:rsid w:val="00565B8F"/>
    <w:rsid w:val="00565FD0"/>
    <w:rsid w:val="005666D8"/>
    <w:rsid w:val="00566BCA"/>
    <w:rsid w:val="00566D15"/>
    <w:rsid w:val="005673A0"/>
    <w:rsid w:val="0056765B"/>
    <w:rsid w:val="00567D37"/>
    <w:rsid w:val="00567EC7"/>
    <w:rsid w:val="00567FD9"/>
    <w:rsid w:val="005701B0"/>
    <w:rsid w:val="00570276"/>
    <w:rsid w:val="00570CDC"/>
    <w:rsid w:val="00570DA9"/>
    <w:rsid w:val="00570F12"/>
    <w:rsid w:val="005710E3"/>
    <w:rsid w:val="0057114D"/>
    <w:rsid w:val="00571406"/>
    <w:rsid w:val="00571881"/>
    <w:rsid w:val="00571ED1"/>
    <w:rsid w:val="00572271"/>
    <w:rsid w:val="00573197"/>
    <w:rsid w:val="0057381A"/>
    <w:rsid w:val="005751DA"/>
    <w:rsid w:val="0057530C"/>
    <w:rsid w:val="00575469"/>
    <w:rsid w:val="00575C7F"/>
    <w:rsid w:val="005773A8"/>
    <w:rsid w:val="00577856"/>
    <w:rsid w:val="005779F8"/>
    <w:rsid w:val="00580288"/>
    <w:rsid w:val="00580533"/>
    <w:rsid w:val="00580564"/>
    <w:rsid w:val="00580620"/>
    <w:rsid w:val="00581712"/>
    <w:rsid w:val="005817C1"/>
    <w:rsid w:val="00581D4B"/>
    <w:rsid w:val="005826A6"/>
    <w:rsid w:val="00582C0E"/>
    <w:rsid w:val="00583577"/>
    <w:rsid w:val="005835A3"/>
    <w:rsid w:val="005838D7"/>
    <w:rsid w:val="00583959"/>
    <w:rsid w:val="00583C01"/>
    <w:rsid w:val="00584A5A"/>
    <w:rsid w:val="00584C98"/>
    <w:rsid w:val="00584CE6"/>
    <w:rsid w:val="005853BA"/>
    <w:rsid w:val="00585B89"/>
    <w:rsid w:val="00585E08"/>
    <w:rsid w:val="00585F53"/>
    <w:rsid w:val="00585FC8"/>
    <w:rsid w:val="00586382"/>
    <w:rsid w:val="00586558"/>
    <w:rsid w:val="00586942"/>
    <w:rsid w:val="0058717D"/>
    <w:rsid w:val="005871C9"/>
    <w:rsid w:val="00587243"/>
    <w:rsid w:val="00587387"/>
    <w:rsid w:val="00587488"/>
    <w:rsid w:val="0058785E"/>
    <w:rsid w:val="00590126"/>
    <w:rsid w:val="005906E9"/>
    <w:rsid w:val="0059097C"/>
    <w:rsid w:val="00590A7A"/>
    <w:rsid w:val="00591728"/>
    <w:rsid w:val="005917BE"/>
    <w:rsid w:val="00591D41"/>
    <w:rsid w:val="00591ED2"/>
    <w:rsid w:val="00591F25"/>
    <w:rsid w:val="00591F42"/>
    <w:rsid w:val="00592F8D"/>
    <w:rsid w:val="005933ED"/>
    <w:rsid w:val="00593445"/>
    <w:rsid w:val="00593FC0"/>
    <w:rsid w:val="0059407E"/>
    <w:rsid w:val="0059451D"/>
    <w:rsid w:val="00594A61"/>
    <w:rsid w:val="00594D8D"/>
    <w:rsid w:val="00595148"/>
    <w:rsid w:val="00595270"/>
    <w:rsid w:val="0059559C"/>
    <w:rsid w:val="00595ED5"/>
    <w:rsid w:val="00596588"/>
    <w:rsid w:val="00597172"/>
    <w:rsid w:val="00597493"/>
    <w:rsid w:val="0059773A"/>
    <w:rsid w:val="00597C4D"/>
    <w:rsid w:val="005A0348"/>
    <w:rsid w:val="005A03BA"/>
    <w:rsid w:val="005A04E9"/>
    <w:rsid w:val="005A0830"/>
    <w:rsid w:val="005A0EB6"/>
    <w:rsid w:val="005A15A4"/>
    <w:rsid w:val="005A1B1C"/>
    <w:rsid w:val="005A258E"/>
    <w:rsid w:val="005A2B4E"/>
    <w:rsid w:val="005A2FBC"/>
    <w:rsid w:val="005A30DE"/>
    <w:rsid w:val="005A34EF"/>
    <w:rsid w:val="005A350A"/>
    <w:rsid w:val="005A3AB5"/>
    <w:rsid w:val="005A3ADC"/>
    <w:rsid w:val="005A432A"/>
    <w:rsid w:val="005A44EF"/>
    <w:rsid w:val="005A4519"/>
    <w:rsid w:val="005A4DFB"/>
    <w:rsid w:val="005A5139"/>
    <w:rsid w:val="005A5712"/>
    <w:rsid w:val="005A5951"/>
    <w:rsid w:val="005A597C"/>
    <w:rsid w:val="005A5DEC"/>
    <w:rsid w:val="005A6ACC"/>
    <w:rsid w:val="005A6BC5"/>
    <w:rsid w:val="005A716B"/>
    <w:rsid w:val="005A78AF"/>
    <w:rsid w:val="005A7971"/>
    <w:rsid w:val="005A7CE4"/>
    <w:rsid w:val="005A7F36"/>
    <w:rsid w:val="005A7FAE"/>
    <w:rsid w:val="005B0849"/>
    <w:rsid w:val="005B0A87"/>
    <w:rsid w:val="005B1616"/>
    <w:rsid w:val="005B17E7"/>
    <w:rsid w:val="005B1D62"/>
    <w:rsid w:val="005B1F01"/>
    <w:rsid w:val="005B234D"/>
    <w:rsid w:val="005B2D3E"/>
    <w:rsid w:val="005B3026"/>
    <w:rsid w:val="005B3476"/>
    <w:rsid w:val="005B34D4"/>
    <w:rsid w:val="005B4011"/>
    <w:rsid w:val="005B43EF"/>
    <w:rsid w:val="005B4556"/>
    <w:rsid w:val="005B4BA6"/>
    <w:rsid w:val="005B5231"/>
    <w:rsid w:val="005B5714"/>
    <w:rsid w:val="005B5D17"/>
    <w:rsid w:val="005B67C3"/>
    <w:rsid w:val="005B7607"/>
    <w:rsid w:val="005B7637"/>
    <w:rsid w:val="005B7656"/>
    <w:rsid w:val="005C0458"/>
    <w:rsid w:val="005C0EF1"/>
    <w:rsid w:val="005C106B"/>
    <w:rsid w:val="005C16EA"/>
    <w:rsid w:val="005C1A0B"/>
    <w:rsid w:val="005C1D7C"/>
    <w:rsid w:val="005C2804"/>
    <w:rsid w:val="005C2E26"/>
    <w:rsid w:val="005C3647"/>
    <w:rsid w:val="005C385A"/>
    <w:rsid w:val="005C3C27"/>
    <w:rsid w:val="005C432F"/>
    <w:rsid w:val="005C47C1"/>
    <w:rsid w:val="005C4B79"/>
    <w:rsid w:val="005C4E0A"/>
    <w:rsid w:val="005C4FE4"/>
    <w:rsid w:val="005C51A6"/>
    <w:rsid w:val="005C57A6"/>
    <w:rsid w:val="005C5AA4"/>
    <w:rsid w:val="005C5DB9"/>
    <w:rsid w:val="005C5F69"/>
    <w:rsid w:val="005C5FF9"/>
    <w:rsid w:val="005C6345"/>
    <w:rsid w:val="005C65D3"/>
    <w:rsid w:val="005C6E13"/>
    <w:rsid w:val="005C7318"/>
    <w:rsid w:val="005C759B"/>
    <w:rsid w:val="005D05CA"/>
    <w:rsid w:val="005D0970"/>
    <w:rsid w:val="005D1127"/>
    <w:rsid w:val="005D152B"/>
    <w:rsid w:val="005D16DD"/>
    <w:rsid w:val="005D1A30"/>
    <w:rsid w:val="005D1D64"/>
    <w:rsid w:val="005D2034"/>
    <w:rsid w:val="005D20DA"/>
    <w:rsid w:val="005D212F"/>
    <w:rsid w:val="005D2445"/>
    <w:rsid w:val="005D2D3A"/>
    <w:rsid w:val="005D368B"/>
    <w:rsid w:val="005D3AEC"/>
    <w:rsid w:val="005D3E08"/>
    <w:rsid w:val="005D3E3B"/>
    <w:rsid w:val="005D43D7"/>
    <w:rsid w:val="005D4603"/>
    <w:rsid w:val="005D49F4"/>
    <w:rsid w:val="005D4A2B"/>
    <w:rsid w:val="005D53F2"/>
    <w:rsid w:val="005D544E"/>
    <w:rsid w:val="005D552A"/>
    <w:rsid w:val="005D55E3"/>
    <w:rsid w:val="005D72B5"/>
    <w:rsid w:val="005D7EC1"/>
    <w:rsid w:val="005E00E6"/>
    <w:rsid w:val="005E03A2"/>
    <w:rsid w:val="005E03F2"/>
    <w:rsid w:val="005E0514"/>
    <w:rsid w:val="005E0696"/>
    <w:rsid w:val="005E1688"/>
    <w:rsid w:val="005E180B"/>
    <w:rsid w:val="005E1970"/>
    <w:rsid w:val="005E1AC9"/>
    <w:rsid w:val="005E1C5D"/>
    <w:rsid w:val="005E1D9F"/>
    <w:rsid w:val="005E206B"/>
    <w:rsid w:val="005E23D6"/>
    <w:rsid w:val="005E2BA9"/>
    <w:rsid w:val="005E2BEE"/>
    <w:rsid w:val="005E2C05"/>
    <w:rsid w:val="005E3028"/>
    <w:rsid w:val="005E32F4"/>
    <w:rsid w:val="005E3D19"/>
    <w:rsid w:val="005E41CD"/>
    <w:rsid w:val="005E44F8"/>
    <w:rsid w:val="005E468C"/>
    <w:rsid w:val="005E474A"/>
    <w:rsid w:val="005E4A79"/>
    <w:rsid w:val="005E500F"/>
    <w:rsid w:val="005E50DB"/>
    <w:rsid w:val="005E56F6"/>
    <w:rsid w:val="005E5750"/>
    <w:rsid w:val="005E5B99"/>
    <w:rsid w:val="005E5E72"/>
    <w:rsid w:val="005E6101"/>
    <w:rsid w:val="005E611E"/>
    <w:rsid w:val="005E6645"/>
    <w:rsid w:val="005E6E67"/>
    <w:rsid w:val="005E6EE5"/>
    <w:rsid w:val="005F003E"/>
    <w:rsid w:val="005F01AF"/>
    <w:rsid w:val="005F01E2"/>
    <w:rsid w:val="005F060D"/>
    <w:rsid w:val="005F0866"/>
    <w:rsid w:val="005F0D08"/>
    <w:rsid w:val="005F1EC3"/>
    <w:rsid w:val="005F2014"/>
    <w:rsid w:val="005F20C6"/>
    <w:rsid w:val="005F23B7"/>
    <w:rsid w:val="005F2EC6"/>
    <w:rsid w:val="005F31FB"/>
    <w:rsid w:val="005F32BB"/>
    <w:rsid w:val="005F339A"/>
    <w:rsid w:val="005F33D6"/>
    <w:rsid w:val="005F3FDD"/>
    <w:rsid w:val="005F41DB"/>
    <w:rsid w:val="005F44D1"/>
    <w:rsid w:val="005F4598"/>
    <w:rsid w:val="005F4AAB"/>
    <w:rsid w:val="005F4ED2"/>
    <w:rsid w:val="005F5571"/>
    <w:rsid w:val="005F5595"/>
    <w:rsid w:val="005F586E"/>
    <w:rsid w:val="005F5C37"/>
    <w:rsid w:val="005F5C65"/>
    <w:rsid w:val="005F6211"/>
    <w:rsid w:val="005F63ED"/>
    <w:rsid w:val="005F651D"/>
    <w:rsid w:val="005F69EA"/>
    <w:rsid w:val="005F6E7D"/>
    <w:rsid w:val="005F6F91"/>
    <w:rsid w:val="005F7A86"/>
    <w:rsid w:val="00600163"/>
    <w:rsid w:val="0060038F"/>
    <w:rsid w:val="0060049C"/>
    <w:rsid w:val="006004EE"/>
    <w:rsid w:val="00600576"/>
    <w:rsid w:val="00600F7D"/>
    <w:rsid w:val="00601243"/>
    <w:rsid w:val="00601BF5"/>
    <w:rsid w:val="006023F3"/>
    <w:rsid w:val="00602895"/>
    <w:rsid w:val="00602D17"/>
    <w:rsid w:val="00602DE8"/>
    <w:rsid w:val="00602F45"/>
    <w:rsid w:val="00603280"/>
    <w:rsid w:val="00603E29"/>
    <w:rsid w:val="00603E96"/>
    <w:rsid w:val="006041D7"/>
    <w:rsid w:val="00604C9A"/>
    <w:rsid w:val="00605269"/>
    <w:rsid w:val="00605583"/>
    <w:rsid w:val="006055C8"/>
    <w:rsid w:val="00605A21"/>
    <w:rsid w:val="00605DE8"/>
    <w:rsid w:val="00605F1C"/>
    <w:rsid w:val="00606053"/>
    <w:rsid w:val="0060627D"/>
    <w:rsid w:val="006062BC"/>
    <w:rsid w:val="00606C10"/>
    <w:rsid w:val="0060760A"/>
    <w:rsid w:val="00607904"/>
    <w:rsid w:val="0060796D"/>
    <w:rsid w:val="00607D89"/>
    <w:rsid w:val="0061089F"/>
    <w:rsid w:val="0061099A"/>
    <w:rsid w:val="00610DB4"/>
    <w:rsid w:val="006110AB"/>
    <w:rsid w:val="006113F9"/>
    <w:rsid w:val="00611429"/>
    <w:rsid w:val="006115A2"/>
    <w:rsid w:val="00611648"/>
    <w:rsid w:val="006117DD"/>
    <w:rsid w:val="00611F2C"/>
    <w:rsid w:val="00611FB6"/>
    <w:rsid w:val="0061210E"/>
    <w:rsid w:val="00612135"/>
    <w:rsid w:val="006123F6"/>
    <w:rsid w:val="00612ACC"/>
    <w:rsid w:val="00612C18"/>
    <w:rsid w:val="00612D26"/>
    <w:rsid w:val="00613957"/>
    <w:rsid w:val="00613A4B"/>
    <w:rsid w:val="00613B4C"/>
    <w:rsid w:val="00613C01"/>
    <w:rsid w:val="0061499F"/>
    <w:rsid w:val="00615501"/>
    <w:rsid w:val="00615E28"/>
    <w:rsid w:val="00616206"/>
    <w:rsid w:val="00616250"/>
    <w:rsid w:val="0061638D"/>
    <w:rsid w:val="00617251"/>
    <w:rsid w:val="006177DC"/>
    <w:rsid w:val="00617821"/>
    <w:rsid w:val="00617AF9"/>
    <w:rsid w:val="00620164"/>
    <w:rsid w:val="00620177"/>
    <w:rsid w:val="00620773"/>
    <w:rsid w:val="0062086A"/>
    <w:rsid w:val="0062087F"/>
    <w:rsid w:val="006208B3"/>
    <w:rsid w:val="00620D7A"/>
    <w:rsid w:val="0062101C"/>
    <w:rsid w:val="00621155"/>
    <w:rsid w:val="006213FA"/>
    <w:rsid w:val="00621406"/>
    <w:rsid w:val="006214A1"/>
    <w:rsid w:val="006215EE"/>
    <w:rsid w:val="006216F6"/>
    <w:rsid w:val="00621F1D"/>
    <w:rsid w:val="0062277F"/>
    <w:rsid w:val="00622C5B"/>
    <w:rsid w:val="00622C6D"/>
    <w:rsid w:val="00623088"/>
    <w:rsid w:val="006237C6"/>
    <w:rsid w:val="00623A2E"/>
    <w:rsid w:val="00623C90"/>
    <w:rsid w:val="00623E2F"/>
    <w:rsid w:val="00623F00"/>
    <w:rsid w:val="0062422B"/>
    <w:rsid w:val="00624480"/>
    <w:rsid w:val="00624543"/>
    <w:rsid w:val="00624693"/>
    <w:rsid w:val="00624926"/>
    <w:rsid w:val="00624A08"/>
    <w:rsid w:val="00624A5E"/>
    <w:rsid w:val="006255B0"/>
    <w:rsid w:val="0062593E"/>
    <w:rsid w:val="00625C71"/>
    <w:rsid w:val="0062600E"/>
    <w:rsid w:val="006260B3"/>
    <w:rsid w:val="00626818"/>
    <w:rsid w:val="00626C13"/>
    <w:rsid w:val="006273A8"/>
    <w:rsid w:val="006277A4"/>
    <w:rsid w:val="00627A02"/>
    <w:rsid w:val="00627EBD"/>
    <w:rsid w:val="00630417"/>
    <w:rsid w:val="0063064C"/>
    <w:rsid w:val="006308CE"/>
    <w:rsid w:val="0063098F"/>
    <w:rsid w:val="00630FA2"/>
    <w:rsid w:val="0063114E"/>
    <w:rsid w:val="00631BBA"/>
    <w:rsid w:val="0063206D"/>
    <w:rsid w:val="0063235B"/>
    <w:rsid w:val="00632377"/>
    <w:rsid w:val="006328CE"/>
    <w:rsid w:val="006329DD"/>
    <w:rsid w:val="00633418"/>
    <w:rsid w:val="006335CE"/>
    <w:rsid w:val="00634237"/>
    <w:rsid w:val="0063465A"/>
    <w:rsid w:val="00634824"/>
    <w:rsid w:val="00635047"/>
    <w:rsid w:val="0063523F"/>
    <w:rsid w:val="00635731"/>
    <w:rsid w:val="006358CF"/>
    <w:rsid w:val="00635910"/>
    <w:rsid w:val="00635D9C"/>
    <w:rsid w:val="00635E43"/>
    <w:rsid w:val="006363D3"/>
    <w:rsid w:val="00636BA8"/>
    <w:rsid w:val="00636C05"/>
    <w:rsid w:val="00636F69"/>
    <w:rsid w:val="00637499"/>
    <w:rsid w:val="006375A9"/>
    <w:rsid w:val="006378D3"/>
    <w:rsid w:val="00640231"/>
    <w:rsid w:val="00641332"/>
    <w:rsid w:val="0064158F"/>
    <w:rsid w:val="00641A41"/>
    <w:rsid w:val="0064235B"/>
    <w:rsid w:val="00642A9A"/>
    <w:rsid w:val="00642D77"/>
    <w:rsid w:val="00642DE2"/>
    <w:rsid w:val="00643052"/>
    <w:rsid w:val="00643225"/>
    <w:rsid w:val="00643751"/>
    <w:rsid w:val="00643EFC"/>
    <w:rsid w:val="006442D6"/>
    <w:rsid w:val="00644324"/>
    <w:rsid w:val="00644601"/>
    <w:rsid w:val="00644710"/>
    <w:rsid w:val="0064481B"/>
    <w:rsid w:val="00644D46"/>
    <w:rsid w:val="00645CB4"/>
    <w:rsid w:val="00645DD3"/>
    <w:rsid w:val="00645F71"/>
    <w:rsid w:val="00645FB8"/>
    <w:rsid w:val="0064676A"/>
    <w:rsid w:val="00646E8E"/>
    <w:rsid w:val="00647100"/>
    <w:rsid w:val="00647630"/>
    <w:rsid w:val="00650BB3"/>
    <w:rsid w:val="00650C6F"/>
    <w:rsid w:val="00650D49"/>
    <w:rsid w:val="00650E62"/>
    <w:rsid w:val="00651217"/>
    <w:rsid w:val="00651AAD"/>
    <w:rsid w:val="00651DC7"/>
    <w:rsid w:val="00652837"/>
    <w:rsid w:val="00652B53"/>
    <w:rsid w:val="00652F0D"/>
    <w:rsid w:val="006531E5"/>
    <w:rsid w:val="006532B0"/>
    <w:rsid w:val="00653A12"/>
    <w:rsid w:val="00653B67"/>
    <w:rsid w:val="00654863"/>
    <w:rsid w:val="00654B1A"/>
    <w:rsid w:val="00654E24"/>
    <w:rsid w:val="0065507E"/>
    <w:rsid w:val="00655724"/>
    <w:rsid w:val="00655735"/>
    <w:rsid w:val="00655B40"/>
    <w:rsid w:val="0065633F"/>
    <w:rsid w:val="006569AC"/>
    <w:rsid w:val="00656D07"/>
    <w:rsid w:val="00656F0F"/>
    <w:rsid w:val="00656F8E"/>
    <w:rsid w:val="006574BE"/>
    <w:rsid w:val="0065769D"/>
    <w:rsid w:val="00660420"/>
    <w:rsid w:val="00660569"/>
    <w:rsid w:val="00660824"/>
    <w:rsid w:val="00661276"/>
    <w:rsid w:val="00661377"/>
    <w:rsid w:val="00661828"/>
    <w:rsid w:val="00661A24"/>
    <w:rsid w:val="00661B0D"/>
    <w:rsid w:val="00661B62"/>
    <w:rsid w:val="00661F5B"/>
    <w:rsid w:val="0066246E"/>
    <w:rsid w:val="00663005"/>
    <w:rsid w:val="006633B7"/>
    <w:rsid w:val="006634F5"/>
    <w:rsid w:val="00663886"/>
    <w:rsid w:val="0066440A"/>
    <w:rsid w:val="00664475"/>
    <w:rsid w:val="00664AA0"/>
    <w:rsid w:val="00664C81"/>
    <w:rsid w:val="00664F20"/>
    <w:rsid w:val="00664FEA"/>
    <w:rsid w:val="006655F9"/>
    <w:rsid w:val="0066595E"/>
    <w:rsid w:val="00665BFC"/>
    <w:rsid w:val="006664AE"/>
    <w:rsid w:val="00666667"/>
    <w:rsid w:val="00666826"/>
    <w:rsid w:val="00666C8F"/>
    <w:rsid w:val="00666E12"/>
    <w:rsid w:val="0066726D"/>
    <w:rsid w:val="00667B53"/>
    <w:rsid w:val="00667BB8"/>
    <w:rsid w:val="00667D05"/>
    <w:rsid w:val="00667DD9"/>
    <w:rsid w:val="00670451"/>
    <w:rsid w:val="0067056C"/>
    <w:rsid w:val="00670A2A"/>
    <w:rsid w:val="00670CF4"/>
    <w:rsid w:val="00670D2E"/>
    <w:rsid w:val="00670FB6"/>
    <w:rsid w:val="00671164"/>
    <w:rsid w:val="006712DD"/>
    <w:rsid w:val="006712EA"/>
    <w:rsid w:val="0067140E"/>
    <w:rsid w:val="00671487"/>
    <w:rsid w:val="00671E07"/>
    <w:rsid w:val="006720D9"/>
    <w:rsid w:val="006721F0"/>
    <w:rsid w:val="0067235F"/>
    <w:rsid w:val="006723A9"/>
    <w:rsid w:val="00672F14"/>
    <w:rsid w:val="006730B2"/>
    <w:rsid w:val="0067319D"/>
    <w:rsid w:val="00673AF4"/>
    <w:rsid w:val="00673C36"/>
    <w:rsid w:val="00673D4E"/>
    <w:rsid w:val="00674110"/>
    <w:rsid w:val="00674397"/>
    <w:rsid w:val="00674B00"/>
    <w:rsid w:val="00675206"/>
    <w:rsid w:val="006756A5"/>
    <w:rsid w:val="00675AB6"/>
    <w:rsid w:val="006761AC"/>
    <w:rsid w:val="006761FD"/>
    <w:rsid w:val="006764D7"/>
    <w:rsid w:val="0067670C"/>
    <w:rsid w:val="0067701B"/>
    <w:rsid w:val="00677362"/>
    <w:rsid w:val="00677B5D"/>
    <w:rsid w:val="0068013C"/>
    <w:rsid w:val="0068040B"/>
    <w:rsid w:val="006806DE"/>
    <w:rsid w:val="00680E1A"/>
    <w:rsid w:val="00680E87"/>
    <w:rsid w:val="006812BC"/>
    <w:rsid w:val="00681548"/>
    <w:rsid w:val="0068177E"/>
    <w:rsid w:val="00681ADC"/>
    <w:rsid w:val="00681B10"/>
    <w:rsid w:val="00681D4D"/>
    <w:rsid w:val="00681EEF"/>
    <w:rsid w:val="006823DB"/>
    <w:rsid w:val="00682977"/>
    <w:rsid w:val="00682A99"/>
    <w:rsid w:val="00682D4F"/>
    <w:rsid w:val="00682F82"/>
    <w:rsid w:val="00682F98"/>
    <w:rsid w:val="00683224"/>
    <w:rsid w:val="0068358A"/>
    <w:rsid w:val="00683AF0"/>
    <w:rsid w:val="00683C4B"/>
    <w:rsid w:val="00683C74"/>
    <w:rsid w:val="00684CCC"/>
    <w:rsid w:val="00685154"/>
    <w:rsid w:val="006855B6"/>
    <w:rsid w:val="00685C5C"/>
    <w:rsid w:val="006860AE"/>
    <w:rsid w:val="006863F9"/>
    <w:rsid w:val="006865ED"/>
    <w:rsid w:val="00686A8E"/>
    <w:rsid w:val="0068799A"/>
    <w:rsid w:val="006902E8"/>
    <w:rsid w:val="0069044C"/>
    <w:rsid w:val="00691062"/>
    <w:rsid w:val="006911A6"/>
    <w:rsid w:val="00691354"/>
    <w:rsid w:val="00691437"/>
    <w:rsid w:val="006916BF"/>
    <w:rsid w:val="006925AD"/>
    <w:rsid w:val="006928D7"/>
    <w:rsid w:val="00693EDD"/>
    <w:rsid w:val="00693EF6"/>
    <w:rsid w:val="006944B8"/>
    <w:rsid w:val="00694570"/>
    <w:rsid w:val="00694630"/>
    <w:rsid w:val="00694C7D"/>
    <w:rsid w:val="00694D8E"/>
    <w:rsid w:val="00694F7B"/>
    <w:rsid w:val="00695B77"/>
    <w:rsid w:val="006962D7"/>
    <w:rsid w:val="006964C7"/>
    <w:rsid w:val="0069658E"/>
    <w:rsid w:val="0069665A"/>
    <w:rsid w:val="006967D1"/>
    <w:rsid w:val="006968BC"/>
    <w:rsid w:val="006973CA"/>
    <w:rsid w:val="0069741B"/>
    <w:rsid w:val="00697659"/>
    <w:rsid w:val="006A0148"/>
    <w:rsid w:val="006A0393"/>
    <w:rsid w:val="006A03A2"/>
    <w:rsid w:val="006A0583"/>
    <w:rsid w:val="006A08AB"/>
    <w:rsid w:val="006A15DC"/>
    <w:rsid w:val="006A165B"/>
    <w:rsid w:val="006A21BC"/>
    <w:rsid w:val="006A2451"/>
    <w:rsid w:val="006A28DE"/>
    <w:rsid w:val="006A2A41"/>
    <w:rsid w:val="006A2FCE"/>
    <w:rsid w:val="006A33AC"/>
    <w:rsid w:val="006A3551"/>
    <w:rsid w:val="006A370F"/>
    <w:rsid w:val="006A3C57"/>
    <w:rsid w:val="006A3ED6"/>
    <w:rsid w:val="006A4A19"/>
    <w:rsid w:val="006A4DC7"/>
    <w:rsid w:val="006A5754"/>
    <w:rsid w:val="006A5868"/>
    <w:rsid w:val="006A5DD0"/>
    <w:rsid w:val="006A5FDC"/>
    <w:rsid w:val="006A643B"/>
    <w:rsid w:val="006A67B6"/>
    <w:rsid w:val="006A69A6"/>
    <w:rsid w:val="006A6A48"/>
    <w:rsid w:val="006A73B7"/>
    <w:rsid w:val="006A745B"/>
    <w:rsid w:val="006A7756"/>
    <w:rsid w:val="006A791C"/>
    <w:rsid w:val="006A7B11"/>
    <w:rsid w:val="006A7B4D"/>
    <w:rsid w:val="006A7B66"/>
    <w:rsid w:val="006B04E8"/>
    <w:rsid w:val="006B06CB"/>
    <w:rsid w:val="006B076B"/>
    <w:rsid w:val="006B0A75"/>
    <w:rsid w:val="006B1468"/>
    <w:rsid w:val="006B219D"/>
    <w:rsid w:val="006B23D2"/>
    <w:rsid w:val="006B2CC0"/>
    <w:rsid w:val="006B338C"/>
    <w:rsid w:val="006B3514"/>
    <w:rsid w:val="006B3E25"/>
    <w:rsid w:val="006B471A"/>
    <w:rsid w:val="006B586A"/>
    <w:rsid w:val="006B5913"/>
    <w:rsid w:val="006B5C55"/>
    <w:rsid w:val="006B5F95"/>
    <w:rsid w:val="006B62EC"/>
    <w:rsid w:val="006B7578"/>
    <w:rsid w:val="006B7649"/>
    <w:rsid w:val="006B7E6E"/>
    <w:rsid w:val="006C0276"/>
    <w:rsid w:val="006C08C0"/>
    <w:rsid w:val="006C129A"/>
    <w:rsid w:val="006C1370"/>
    <w:rsid w:val="006C13F9"/>
    <w:rsid w:val="006C17AA"/>
    <w:rsid w:val="006C17B1"/>
    <w:rsid w:val="006C27EC"/>
    <w:rsid w:val="006C2BB8"/>
    <w:rsid w:val="006C3821"/>
    <w:rsid w:val="006C3E45"/>
    <w:rsid w:val="006C3EB3"/>
    <w:rsid w:val="006C40BC"/>
    <w:rsid w:val="006C4246"/>
    <w:rsid w:val="006C4C72"/>
    <w:rsid w:val="006C4ED5"/>
    <w:rsid w:val="006C4F1B"/>
    <w:rsid w:val="006C5361"/>
    <w:rsid w:val="006C53A1"/>
    <w:rsid w:val="006C5830"/>
    <w:rsid w:val="006C5DB1"/>
    <w:rsid w:val="006C64D7"/>
    <w:rsid w:val="006C6870"/>
    <w:rsid w:val="006C717D"/>
    <w:rsid w:val="006C744D"/>
    <w:rsid w:val="006C77BE"/>
    <w:rsid w:val="006C77D8"/>
    <w:rsid w:val="006C7801"/>
    <w:rsid w:val="006D0261"/>
    <w:rsid w:val="006D0DAA"/>
    <w:rsid w:val="006D0EAD"/>
    <w:rsid w:val="006D115F"/>
    <w:rsid w:val="006D11DD"/>
    <w:rsid w:val="006D12F9"/>
    <w:rsid w:val="006D1D0D"/>
    <w:rsid w:val="006D1D79"/>
    <w:rsid w:val="006D1E97"/>
    <w:rsid w:val="006D20D7"/>
    <w:rsid w:val="006D3293"/>
    <w:rsid w:val="006D3392"/>
    <w:rsid w:val="006D33D6"/>
    <w:rsid w:val="006D394C"/>
    <w:rsid w:val="006D412B"/>
    <w:rsid w:val="006D48E0"/>
    <w:rsid w:val="006D4DFA"/>
    <w:rsid w:val="006D5964"/>
    <w:rsid w:val="006D5E1A"/>
    <w:rsid w:val="006D5EB2"/>
    <w:rsid w:val="006D5FE0"/>
    <w:rsid w:val="006D624C"/>
    <w:rsid w:val="006D6BE7"/>
    <w:rsid w:val="006D7153"/>
    <w:rsid w:val="006D758E"/>
    <w:rsid w:val="006D78C7"/>
    <w:rsid w:val="006D7A9E"/>
    <w:rsid w:val="006E03AD"/>
    <w:rsid w:val="006E04A8"/>
    <w:rsid w:val="006E060B"/>
    <w:rsid w:val="006E0B29"/>
    <w:rsid w:val="006E1C89"/>
    <w:rsid w:val="006E271B"/>
    <w:rsid w:val="006E283B"/>
    <w:rsid w:val="006E2869"/>
    <w:rsid w:val="006E2BA6"/>
    <w:rsid w:val="006E2F03"/>
    <w:rsid w:val="006E36B1"/>
    <w:rsid w:val="006E43CB"/>
    <w:rsid w:val="006E57B5"/>
    <w:rsid w:val="006E5A6F"/>
    <w:rsid w:val="006E5C9B"/>
    <w:rsid w:val="006E5D73"/>
    <w:rsid w:val="006E62F5"/>
    <w:rsid w:val="006E68BC"/>
    <w:rsid w:val="006E75C5"/>
    <w:rsid w:val="006E7669"/>
    <w:rsid w:val="006E7A2E"/>
    <w:rsid w:val="006F05E2"/>
    <w:rsid w:val="006F07BA"/>
    <w:rsid w:val="006F0851"/>
    <w:rsid w:val="006F0874"/>
    <w:rsid w:val="006F11B7"/>
    <w:rsid w:val="006F134C"/>
    <w:rsid w:val="006F218C"/>
    <w:rsid w:val="006F2C2D"/>
    <w:rsid w:val="006F2F2A"/>
    <w:rsid w:val="006F33F3"/>
    <w:rsid w:val="006F3495"/>
    <w:rsid w:val="006F3629"/>
    <w:rsid w:val="006F3639"/>
    <w:rsid w:val="006F3778"/>
    <w:rsid w:val="006F3785"/>
    <w:rsid w:val="006F38EA"/>
    <w:rsid w:val="006F422E"/>
    <w:rsid w:val="006F4541"/>
    <w:rsid w:val="006F4AF0"/>
    <w:rsid w:val="006F4DB8"/>
    <w:rsid w:val="006F5454"/>
    <w:rsid w:val="006F5653"/>
    <w:rsid w:val="006F623D"/>
    <w:rsid w:val="006F6478"/>
    <w:rsid w:val="006F664C"/>
    <w:rsid w:val="006F6ADD"/>
    <w:rsid w:val="006F71E4"/>
    <w:rsid w:val="006F724B"/>
    <w:rsid w:val="006F7A7A"/>
    <w:rsid w:val="006F7BDF"/>
    <w:rsid w:val="006F7C04"/>
    <w:rsid w:val="006F7EF7"/>
    <w:rsid w:val="00700878"/>
    <w:rsid w:val="00700891"/>
    <w:rsid w:val="007009E1"/>
    <w:rsid w:val="00700B1E"/>
    <w:rsid w:val="00700DEA"/>
    <w:rsid w:val="00700ED4"/>
    <w:rsid w:val="00701BAC"/>
    <w:rsid w:val="0070222D"/>
    <w:rsid w:val="007023BF"/>
    <w:rsid w:val="00702913"/>
    <w:rsid w:val="00702B8C"/>
    <w:rsid w:val="00702CC5"/>
    <w:rsid w:val="00702FBD"/>
    <w:rsid w:val="007030B2"/>
    <w:rsid w:val="00703334"/>
    <w:rsid w:val="007036D5"/>
    <w:rsid w:val="00703F53"/>
    <w:rsid w:val="00703FA5"/>
    <w:rsid w:val="00704592"/>
    <w:rsid w:val="00704A40"/>
    <w:rsid w:val="00705002"/>
    <w:rsid w:val="00705164"/>
    <w:rsid w:val="007058CF"/>
    <w:rsid w:val="00705C41"/>
    <w:rsid w:val="00705CC2"/>
    <w:rsid w:val="007065CC"/>
    <w:rsid w:val="0070719C"/>
    <w:rsid w:val="00707624"/>
    <w:rsid w:val="00710432"/>
    <w:rsid w:val="00710710"/>
    <w:rsid w:val="0071072B"/>
    <w:rsid w:val="00710CE5"/>
    <w:rsid w:val="00710DFF"/>
    <w:rsid w:val="00710E9F"/>
    <w:rsid w:val="00710EBB"/>
    <w:rsid w:val="00710FF6"/>
    <w:rsid w:val="007119F8"/>
    <w:rsid w:val="00711BE4"/>
    <w:rsid w:val="00711FE0"/>
    <w:rsid w:val="0071224C"/>
    <w:rsid w:val="00712631"/>
    <w:rsid w:val="00712B92"/>
    <w:rsid w:val="00712BA6"/>
    <w:rsid w:val="00712C06"/>
    <w:rsid w:val="00712DE1"/>
    <w:rsid w:val="007134F5"/>
    <w:rsid w:val="00713E17"/>
    <w:rsid w:val="00714287"/>
    <w:rsid w:val="00714341"/>
    <w:rsid w:val="00714CF6"/>
    <w:rsid w:val="007151E4"/>
    <w:rsid w:val="0071555A"/>
    <w:rsid w:val="00715713"/>
    <w:rsid w:val="007158EC"/>
    <w:rsid w:val="00715A96"/>
    <w:rsid w:val="00715B0B"/>
    <w:rsid w:val="00715B89"/>
    <w:rsid w:val="007160CB"/>
    <w:rsid w:val="007161E1"/>
    <w:rsid w:val="00716C56"/>
    <w:rsid w:val="007179DB"/>
    <w:rsid w:val="00717DEA"/>
    <w:rsid w:val="00717DEC"/>
    <w:rsid w:val="00720134"/>
    <w:rsid w:val="00720AEE"/>
    <w:rsid w:val="00720CA9"/>
    <w:rsid w:val="0072109F"/>
    <w:rsid w:val="00721530"/>
    <w:rsid w:val="0072191B"/>
    <w:rsid w:val="007219AF"/>
    <w:rsid w:val="007222D9"/>
    <w:rsid w:val="00722773"/>
    <w:rsid w:val="00722946"/>
    <w:rsid w:val="007229AB"/>
    <w:rsid w:val="00722A34"/>
    <w:rsid w:val="00722DB6"/>
    <w:rsid w:val="0072304B"/>
    <w:rsid w:val="00723270"/>
    <w:rsid w:val="007236E1"/>
    <w:rsid w:val="00723F52"/>
    <w:rsid w:val="007241BF"/>
    <w:rsid w:val="007242A5"/>
    <w:rsid w:val="00724673"/>
    <w:rsid w:val="00724A44"/>
    <w:rsid w:val="00725013"/>
    <w:rsid w:val="0072517F"/>
    <w:rsid w:val="00725337"/>
    <w:rsid w:val="007257E5"/>
    <w:rsid w:val="00726CFF"/>
    <w:rsid w:val="0072770A"/>
    <w:rsid w:val="00727AB2"/>
    <w:rsid w:val="0073007B"/>
    <w:rsid w:val="00730268"/>
    <w:rsid w:val="00730A4B"/>
    <w:rsid w:val="007312C5"/>
    <w:rsid w:val="007317D3"/>
    <w:rsid w:val="00731D1F"/>
    <w:rsid w:val="00732038"/>
    <w:rsid w:val="007323D7"/>
    <w:rsid w:val="00732E6F"/>
    <w:rsid w:val="0073355B"/>
    <w:rsid w:val="007339A2"/>
    <w:rsid w:val="00733A58"/>
    <w:rsid w:val="00733B56"/>
    <w:rsid w:val="00733DF0"/>
    <w:rsid w:val="007342F3"/>
    <w:rsid w:val="00734771"/>
    <w:rsid w:val="007349FE"/>
    <w:rsid w:val="00734EEF"/>
    <w:rsid w:val="007352AA"/>
    <w:rsid w:val="00735794"/>
    <w:rsid w:val="00735B52"/>
    <w:rsid w:val="00735BB1"/>
    <w:rsid w:val="00735CA8"/>
    <w:rsid w:val="00736333"/>
    <w:rsid w:val="00736547"/>
    <w:rsid w:val="007366DD"/>
    <w:rsid w:val="00737177"/>
    <w:rsid w:val="00737407"/>
    <w:rsid w:val="00737940"/>
    <w:rsid w:val="0074018D"/>
    <w:rsid w:val="00740BD5"/>
    <w:rsid w:val="00740DA8"/>
    <w:rsid w:val="00740F24"/>
    <w:rsid w:val="00741617"/>
    <w:rsid w:val="00741902"/>
    <w:rsid w:val="00741BA9"/>
    <w:rsid w:val="00742BB7"/>
    <w:rsid w:val="00743EFE"/>
    <w:rsid w:val="00744393"/>
    <w:rsid w:val="0074451C"/>
    <w:rsid w:val="00744645"/>
    <w:rsid w:val="00744D14"/>
    <w:rsid w:val="007454F5"/>
    <w:rsid w:val="007458C1"/>
    <w:rsid w:val="0074590B"/>
    <w:rsid w:val="00745A0A"/>
    <w:rsid w:val="00745DC7"/>
    <w:rsid w:val="007462A2"/>
    <w:rsid w:val="007463DF"/>
    <w:rsid w:val="007465F3"/>
    <w:rsid w:val="00746650"/>
    <w:rsid w:val="00746E07"/>
    <w:rsid w:val="00747007"/>
    <w:rsid w:val="00747022"/>
    <w:rsid w:val="00747341"/>
    <w:rsid w:val="00747733"/>
    <w:rsid w:val="00747788"/>
    <w:rsid w:val="00747E0D"/>
    <w:rsid w:val="0075040B"/>
    <w:rsid w:val="0075063B"/>
    <w:rsid w:val="007507BF"/>
    <w:rsid w:val="007509B4"/>
    <w:rsid w:val="00750A7A"/>
    <w:rsid w:val="00750D90"/>
    <w:rsid w:val="00750FF9"/>
    <w:rsid w:val="00751101"/>
    <w:rsid w:val="00751158"/>
    <w:rsid w:val="00751C54"/>
    <w:rsid w:val="00751E39"/>
    <w:rsid w:val="00752217"/>
    <w:rsid w:val="0075238D"/>
    <w:rsid w:val="0075247A"/>
    <w:rsid w:val="00752F0E"/>
    <w:rsid w:val="00752F15"/>
    <w:rsid w:val="00752F78"/>
    <w:rsid w:val="00753373"/>
    <w:rsid w:val="007534B6"/>
    <w:rsid w:val="0075450D"/>
    <w:rsid w:val="00754C3D"/>
    <w:rsid w:val="00755069"/>
    <w:rsid w:val="00755FC1"/>
    <w:rsid w:val="00756692"/>
    <w:rsid w:val="00756BD4"/>
    <w:rsid w:val="00756D00"/>
    <w:rsid w:val="00757177"/>
    <w:rsid w:val="00757A67"/>
    <w:rsid w:val="00757F2A"/>
    <w:rsid w:val="0076056A"/>
    <w:rsid w:val="00760C40"/>
    <w:rsid w:val="00760DBA"/>
    <w:rsid w:val="007612E5"/>
    <w:rsid w:val="007618FF"/>
    <w:rsid w:val="00761BEB"/>
    <w:rsid w:val="00761EF2"/>
    <w:rsid w:val="00762230"/>
    <w:rsid w:val="007626DE"/>
    <w:rsid w:val="0076378B"/>
    <w:rsid w:val="00763E47"/>
    <w:rsid w:val="007645C6"/>
    <w:rsid w:val="007647EF"/>
    <w:rsid w:val="0076482F"/>
    <w:rsid w:val="00764976"/>
    <w:rsid w:val="0076523C"/>
    <w:rsid w:val="007652E3"/>
    <w:rsid w:val="0076562C"/>
    <w:rsid w:val="00766259"/>
    <w:rsid w:val="00766B47"/>
    <w:rsid w:val="00766BC6"/>
    <w:rsid w:val="00766C79"/>
    <w:rsid w:val="00766E31"/>
    <w:rsid w:val="007675F3"/>
    <w:rsid w:val="00770153"/>
    <w:rsid w:val="00770F38"/>
    <w:rsid w:val="00771862"/>
    <w:rsid w:val="007725AA"/>
    <w:rsid w:val="00772905"/>
    <w:rsid w:val="00772ACC"/>
    <w:rsid w:val="00772B25"/>
    <w:rsid w:val="00772E41"/>
    <w:rsid w:val="007730EB"/>
    <w:rsid w:val="0077335B"/>
    <w:rsid w:val="0077411D"/>
    <w:rsid w:val="00774357"/>
    <w:rsid w:val="007748F1"/>
    <w:rsid w:val="00774F86"/>
    <w:rsid w:val="007750C5"/>
    <w:rsid w:val="007759F2"/>
    <w:rsid w:val="00775C1F"/>
    <w:rsid w:val="00775DA6"/>
    <w:rsid w:val="0077604D"/>
    <w:rsid w:val="00776BAC"/>
    <w:rsid w:val="00776D53"/>
    <w:rsid w:val="00777154"/>
    <w:rsid w:val="007775F5"/>
    <w:rsid w:val="00777A3C"/>
    <w:rsid w:val="00780773"/>
    <w:rsid w:val="0078081B"/>
    <w:rsid w:val="00780BFE"/>
    <w:rsid w:val="00780E88"/>
    <w:rsid w:val="0078193D"/>
    <w:rsid w:val="00781BF2"/>
    <w:rsid w:val="00781D7C"/>
    <w:rsid w:val="00781F6D"/>
    <w:rsid w:val="00782B9C"/>
    <w:rsid w:val="00783022"/>
    <w:rsid w:val="00783DEB"/>
    <w:rsid w:val="00784E32"/>
    <w:rsid w:val="00784F2C"/>
    <w:rsid w:val="007864DA"/>
    <w:rsid w:val="00786828"/>
    <w:rsid w:val="00786A43"/>
    <w:rsid w:val="00786C8D"/>
    <w:rsid w:val="00786E05"/>
    <w:rsid w:val="00786E8E"/>
    <w:rsid w:val="00787879"/>
    <w:rsid w:val="00787C15"/>
    <w:rsid w:val="00787E89"/>
    <w:rsid w:val="00787F6F"/>
    <w:rsid w:val="0079028A"/>
    <w:rsid w:val="0079082B"/>
    <w:rsid w:val="00790B03"/>
    <w:rsid w:val="00790FA6"/>
    <w:rsid w:val="00791255"/>
    <w:rsid w:val="00791288"/>
    <w:rsid w:val="007919F5"/>
    <w:rsid w:val="00791F90"/>
    <w:rsid w:val="00791FA9"/>
    <w:rsid w:val="007931CF"/>
    <w:rsid w:val="00793722"/>
    <w:rsid w:val="007938FC"/>
    <w:rsid w:val="007939F0"/>
    <w:rsid w:val="00793FF7"/>
    <w:rsid w:val="007941B2"/>
    <w:rsid w:val="00794B8E"/>
    <w:rsid w:val="00795566"/>
    <w:rsid w:val="0079594E"/>
    <w:rsid w:val="0079598B"/>
    <w:rsid w:val="00795CB9"/>
    <w:rsid w:val="00796793"/>
    <w:rsid w:val="007968D0"/>
    <w:rsid w:val="00796924"/>
    <w:rsid w:val="00796A33"/>
    <w:rsid w:val="00796E5A"/>
    <w:rsid w:val="00796E61"/>
    <w:rsid w:val="00796F9F"/>
    <w:rsid w:val="00797122"/>
    <w:rsid w:val="00797284"/>
    <w:rsid w:val="00797613"/>
    <w:rsid w:val="007A0069"/>
    <w:rsid w:val="007A02DE"/>
    <w:rsid w:val="007A0977"/>
    <w:rsid w:val="007A0F76"/>
    <w:rsid w:val="007A1140"/>
    <w:rsid w:val="007A2257"/>
    <w:rsid w:val="007A2579"/>
    <w:rsid w:val="007A2CE7"/>
    <w:rsid w:val="007A2D55"/>
    <w:rsid w:val="007A32F5"/>
    <w:rsid w:val="007A3333"/>
    <w:rsid w:val="007A34E6"/>
    <w:rsid w:val="007A367C"/>
    <w:rsid w:val="007A37AC"/>
    <w:rsid w:val="007A3857"/>
    <w:rsid w:val="007A3996"/>
    <w:rsid w:val="007A3B95"/>
    <w:rsid w:val="007A403B"/>
    <w:rsid w:val="007A4147"/>
    <w:rsid w:val="007A455B"/>
    <w:rsid w:val="007A4CD7"/>
    <w:rsid w:val="007A5CC6"/>
    <w:rsid w:val="007A60DB"/>
    <w:rsid w:val="007A6D01"/>
    <w:rsid w:val="007A6DA2"/>
    <w:rsid w:val="007A70DC"/>
    <w:rsid w:val="007A741E"/>
    <w:rsid w:val="007A7439"/>
    <w:rsid w:val="007A7603"/>
    <w:rsid w:val="007A7F02"/>
    <w:rsid w:val="007B00AF"/>
    <w:rsid w:val="007B05A7"/>
    <w:rsid w:val="007B0ACB"/>
    <w:rsid w:val="007B0EA2"/>
    <w:rsid w:val="007B0FF4"/>
    <w:rsid w:val="007B1421"/>
    <w:rsid w:val="007B1AB5"/>
    <w:rsid w:val="007B20D8"/>
    <w:rsid w:val="007B2648"/>
    <w:rsid w:val="007B2AE7"/>
    <w:rsid w:val="007B2B3C"/>
    <w:rsid w:val="007B33DD"/>
    <w:rsid w:val="007B34A0"/>
    <w:rsid w:val="007B36CF"/>
    <w:rsid w:val="007B4B7E"/>
    <w:rsid w:val="007B5A60"/>
    <w:rsid w:val="007B5BF6"/>
    <w:rsid w:val="007B5C0A"/>
    <w:rsid w:val="007B5D23"/>
    <w:rsid w:val="007B642A"/>
    <w:rsid w:val="007B6462"/>
    <w:rsid w:val="007B649A"/>
    <w:rsid w:val="007B65A8"/>
    <w:rsid w:val="007B65D8"/>
    <w:rsid w:val="007B65EF"/>
    <w:rsid w:val="007B673C"/>
    <w:rsid w:val="007B703F"/>
    <w:rsid w:val="007B77E7"/>
    <w:rsid w:val="007B7967"/>
    <w:rsid w:val="007B797D"/>
    <w:rsid w:val="007B7B1B"/>
    <w:rsid w:val="007B7C16"/>
    <w:rsid w:val="007C0260"/>
    <w:rsid w:val="007C0BF9"/>
    <w:rsid w:val="007C0C3B"/>
    <w:rsid w:val="007C0CBF"/>
    <w:rsid w:val="007C17AD"/>
    <w:rsid w:val="007C18E8"/>
    <w:rsid w:val="007C21DB"/>
    <w:rsid w:val="007C2581"/>
    <w:rsid w:val="007C26D3"/>
    <w:rsid w:val="007C27D5"/>
    <w:rsid w:val="007C2C4D"/>
    <w:rsid w:val="007C30B2"/>
    <w:rsid w:val="007C3442"/>
    <w:rsid w:val="007C37E1"/>
    <w:rsid w:val="007C3C2A"/>
    <w:rsid w:val="007C3FFF"/>
    <w:rsid w:val="007C491E"/>
    <w:rsid w:val="007C496F"/>
    <w:rsid w:val="007C4A1F"/>
    <w:rsid w:val="007C4BE8"/>
    <w:rsid w:val="007C4C4A"/>
    <w:rsid w:val="007C59B8"/>
    <w:rsid w:val="007C5C85"/>
    <w:rsid w:val="007C614B"/>
    <w:rsid w:val="007C73DC"/>
    <w:rsid w:val="007C79D2"/>
    <w:rsid w:val="007D0007"/>
    <w:rsid w:val="007D0977"/>
    <w:rsid w:val="007D0D55"/>
    <w:rsid w:val="007D1222"/>
    <w:rsid w:val="007D266C"/>
    <w:rsid w:val="007D2907"/>
    <w:rsid w:val="007D3097"/>
    <w:rsid w:val="007D34B6"/>
    <w:rsid w:val="007D3676"/>
    <w:rsid w:val="007D36A0"/>
    <w:rsid w:val="007D39B1"/>
    <w:rsid w:val="007D3D07"/>
    <w:rsid w:val="007D3F7B"/>
    <w:rsid w:val="007D414D"/>
    <w:rsid w:val="007D41FB"/>
    <w:rsid w:val="007D439B"/>
    <w:rsid w:val="007D466F"/>
    <w:rsid w:val="007D5674"/>
    <w:rsid w:val="007D5F7E"/>
    <w:rsid w:val="007D6021"/>
    <w:rsid w:val="007D602D"/>
    <w:rsid w:val="007D62EA"/>
    <w:rsid w:val="007D63CE"/>
    <w:rsid w:val="007D65E7"/>
    <w:rsid w:val="007D71EF"/>
    <w:rsid w:val="007D7237"/>
    <w:rsid w:val="007D72A7"/>
    <w:rsid w:val="007D73F5"/>
    <w:rsid w:val="007D7E01"/>
    <w:rsid w:val="007E035E"/>
    <w:rsid w:val="007E05E1"/>
    <w:rsid w:val="007E0891"/>
    <w:rsid w:val="007E08F4"/>
    <w:rsid w:val="007E0B1B"/>
    <w:rsid w:val="007E11B2"/>
    <w:rsid w:val="007E145E"/>
    <w:rsid w:val="007E1A3D"/>
    <w:rsid w:val="007E1A3F"/>
    <w:rsid w:val="007E20D5"/>
    <w:rsid w:val="007E2772"/>
    <w:rsid w:val="007E2CB7"/>
    <w:rsid w:val="007E31BD"/>
    <w:rsid w:val="007E361A"/>
    <w:rsid w:val="007E39FE"/>
    <w:rsid w:val="007E3A5B"/>
    <w:rsid w:val="007E4108"/>
    <w:rsid w:val="007E4879"/>
    <w:rsid w:val="007E59F8"/>
    <w:rsid w:val="007E5D84"/>
    <w:rsid w:val="007E60EA"/>
    <w:rsid w:val="007E6F30"/>
    <w:rsid w:val="007E7339"/>
    <w:rsid w:val="007E7462"/>
    <w:rsid w:val="007E7A28"/>
    <w:rsid w:val="007E7AFB"/>
    <w:rsid w:val="007E7B4C"/>
    <w:rsid w:val="007E7D01"/>
    <w:rsid w:val="007E7F5A"/>
    <w:rsid w:val="007F00F1"/>
    <w:rsid w:val="007F06C1"/>
    <w:rsid w:val="007F07A6"/>
    <w:rsid w:val="007F0981"/>
    <w:rsid w:val="007F0AD3"/>
    <w:rsid w:val="007F0B30"/>
    <w:rsid w:val="007F0E71"/>
    <w:rsid w:val="007F1181"/>
    <w:rsid w:val="007F12AE"/>
    <w:rsid w:val="007F160C"/>
    <w:rsid w:val="007F1788"/>
    <w:rsid w:val="007F1874"/>
    <w:rsid w:val="007F19D1"/>
    <w:rsid w:val="007F1A8F"/>
    <w:rsid w:val="007F1CFD"/>
    <w:rsid w:val="007F1D24"/>
    <w:rsid w:val="007F1F47"/>
    <w:rsid w:val="007F227E"/>
    <w:rsid w:val="007F2330"/>
    <w:rsid w:val="007F2799"/>
    <w:rsid w:val="007F2B0E"/>
    <w:rsid w:val="007F2FBD"/>
    <w:rsid w:val="007F404E"/>
    <w:rsid w:val="007F4216"/>
    <w:rsid w:val="007F48E8"/>
    <w:rsid w:val="007F4EF3"/>
    <w:rsid w:val="007F4F86"/>
    <w:rsid w:val="007F52C8"/>
    <w:rsid w:val="007F5309"/>
    <w:rsid w:val="007F53E3"/>
    <w:rsid w:val="007F5589"/>
    <w:rsid w:val="007F7312"/>
    <w:rsid w:val="007F77A8"/>
    <w:rsid w:val="007F7E3B"/>
    <w:rsid w:val="00800184"/>
    <w:rsid w:val="008001FC"/>
    <w:rsid w:val="00800346"/>
    <w:rsid w:val="0080099C"/>
    <w:rsid w:val="00800DD5"/>
    <w:rsid w:val="008016CD"/>
    <w:rsid w:val="00801874"/>
    <w:rsid w:val="00801CD6"/>
    <w:rsid w:val="00802816"/>
    <w:rsid w:val="00802902"/>
    <w:rsid w:val="00803459"/>
    <w:rsid w:val="00803C37"/>
    <w:rsid w:val="00803EC4"/>
    <w:rsid w:val="0080408A"/>
    <w:rsid w:val="008040E5"/>
    <w:rsid w:val="008041A2"/>
    <w:rsid w:val="00804FAA"/>
    <w:rsid w:val="0080559A"/>
    <w:rsid w:val="008055CE"/>
    <w:rsid w:val="00806A62"/>
    <w:rsid w:val="00806F06"/>
    <w:rsid w:val="00806F3B"/>
    <w:rsid w:val="008071B9"/>
    <w:rsid w:val="0080777E"/>
    <w:rsid w:val="00807F80"/>
    <w:rsid w:val="00807F89"/>
    <w:rsid w:val="008102D2"/>
    <w:rsid w:val="00810330"/>
    <w:rsid w:val="008103ED"/>
    <w:rsid w:val="008103F1"/>
    <w:rsid w:val="0081069E"/>
    <w:rsid w:val="00811655"/>
    <w:rsid w:val="00811737"/>
    <w:rsid w:val="0081237D"/>
    <w:rsid w:val="008130BD"/>
    <w:rsid w:val="008131BC"/>
    <w:rsid w:val="0081367D"/>
    <w:rsid w:val="008136D5"/>
    <w:rsid w:val="00813AA7"/>
    <w:rsid w:val="0081430E"/>
    <w:rsid w:val="008145CD"/>
    <w:rsid w:val="00814CC1"/>
    <w:rsid w:val="00814EED"/>
    <w:rsid w:val="00815073"/>
    <w:rsid w:val="00815E45"/>
    <w:rsid w:val="00816581"/>
    <w:rsid w:val="0081749F"/>
    <w:rsid w:val="008176E0"/>
    <w:rsid w:val="00820416"/>
    <w:rsid w:val="008204A4"/>
    <w:rsid w:val="00820663"/>
    <w:rsid w:val="008206FF"/>
    <w:rsid w:val="00820C8C"/>
    <w:rsid w:val="00821242"/>
    <w:rsid w:val="008219C9"/>
    <w:rsid w:val="00821A46"/>
    <w:rsid w:val="00821B88"/>
    <w:rsid w:val="00821E24"/>
    <w:rsid w:val="00821FE4"/>
    <w:rsid w:val="0082206F"/>
    <w:rsid w:val="008225F3"/>
    <w:rsid w:val="008226D8"/>
    <w:rsid w:val="00822742"/>
    <w:rsid w:val="00822FAD"/>
    <w:rsid w:val="008239CB"/>
    <w:rsid w:val="00823C53"/>
    <w:rsid w:val="00823DAD"/>
    <w:rsid w:val="008241D1"/>
    <w:rsid w:val="008248E0"/>
    <w:rsid w:val="008256F3"/>
    <w:rsid w:val="00825908"/>
    <w:rsid w:val="00825C48"/>
    <w:rsid w:val="008260ED"/>
    <w:rsid w:val="008267CC"/>
    <w:rsid w:val="00826D52"/>
    <w:rsid w:val="00826DD1"/>
    <w:rsid w:val="008270E7"/>
    <w:rsid w:val="00827C34"/>
    <w:rsid w:val="00830411"/>
    <w:rsid w:val="008308A9"/>
    <w:rsid w:val="00830DF4"/>
    <w:rsid w:val="008315F6"/>
    <w:rsid w:val="00831792"/>
    <w:rsid w:val="00831A22"/>
    <w:rsid w:val="00831D15"/>
    <w:rsid w:val="00831E01"/>
    <w:rsid w:val="00831E28"/>
    <w:rsid w:val="00831E4E"/>
    <w:rsid w:val="00832061"/>
    <w:rsid w:val="00832519"/>
    <w:rsid w:val="008326DA"/>
    <w:rsid w:val="008327CF"/>
    <w:rsid w:val="00832A5C"/>
    <w:rsid w:val="008334F8"/>
    <w:rsid w:val="008337F3"/>
    <w:rsid w:val="00833B55"/>
    <w:rsid w:val="0083402E"/>
    <w:rsid w:val="00834551"/>
    <w:rsid w:val="0083489E"/>
    <w:rsid w:val="00834A12"/>
    <w:rsid w:val="00834E61"/>
    <w:rsid w:val="008350AC"/>
    <w:rsid w:val="0083527B"/>
    <w:rsid w:val="00835AAC"/>
    <w:rsid w:val="00835C9C"/>
    <w:rsid w:val="00835E02"/>
    <w:rsid w:val="00835E77"/>
    <w:rsid w:val="00835EE8"/>
    <w:rsid w:val="00835F9C"/>
    <w:rsid w:val="00836412"/>
    <w:rsid w:val="00836728"/>
    <w:rsid w:val="0083693F"/>
    <w:rsid w:val="00836B45"/>
    <w:rsid w:val="00836E61"/>
    <w:rsid w:val="008371D9"/>
    <w:rsid w:val="008378D8"/>
    <w:rsid w:val="00837A8C"/>
    <w:rsid w:val="00837B76"/>
    <w:rsid w:val="00840115"/>
    <w:rsid w:val="008419F9"/>
    <w:rsid w:val="00841B8C"/>
    <w:rsid w:val="00841DE7"/>
    <w:rsid w:val="008420B7"/>
    <w:rsid w:val="00842344"/>
    <w:rsid w:val="00842CC9"/>
    <w:rsid w:val="00843222"/>
    <w:rsid w:val="008434DE"/>
    <w:rsid w:val="0084353D"/>
    <w:rsid w:val="00843A58"/>
    <w:rsid w:val="00844774"/>
    <w:rsid w:val="00844FA5"/>
    <w:rsid w:val="0084542E"/>
    <w:rsid w:val="00845D86"/>
    <w:rsid w:val="00845E31"/>
    <w:rsid w:val="00845E9C"/>
    <w:rsid w:val="008463C1"/>
    <w:rsid w:val="00846748"/>
    <w:rsid w:val="00846792"/>
    <w:rsid w:val="00846E0B"/>
    <w:rsid w:val="00846E22"/>
    <w:rsid w:val="00847003"/>
    <w:rsid w:val="008471DC"/>
    <w:rsid w:val="00847444"/>
    <w:rsid w:val="008500C8"/>
    <w:rsid w:val="00850543"/>
    <w:rsid w:val="00850F3E"/>
    <w:rsid w:val="008510B2"/>
    <w:rsid w:val="00851815"/>
    <w:rsid w:val="00851A91"/>
    <w:rsid w:val="00851B5C"/>
    <w:rsid w:val="00851C54"/>
    <w:rsid w:val="00851EB5"/>
    <w:rsid w:val="008521F9"/>
    <w:rsid w:val="00852201"/>
    <w:rsid w:val="00852209"/>
    <w:rsid w:val="008522EA"/>
    <w:rsid w:val="008527F7"/>
    <w:rsid w:val="00852BE9"/>
    <w:rsid w:val="00852C34"/>
    <w:rsid w:val="00852F11"/>
    <w:rsid w:val="0085362D"/>
    <w:rsid w:val="0085372B"/>
    <w:rsid w:val="00853F0D"/>
    <w:rsid w:val="008545C5"/>
    <w:rsid w:val="00854720"/>
    <w:rsid w:val="00854899"/>
    <w:rsid w:val="00854980"/>
    <w:rsid w:val="00854D36"/>
    <w:rsid w:val="0085569C"/>
    <w:rsid w:val="00855922"/>
    <w:rsid w:val="00855BC9"/>
    <w:rsid w:val="00855C37"/>
    <w:rsid w:val="00855EA8"/>
    <w:rsid w:val="00855FB6"/>
    <w:rsid w:val="008564D1"/>
    <w:rsid w:val="008569BD"/>
    <w:rsid w:val="00856B64"/>
    <w:rsid w:val="00856CC5"/>
    <w:rsid w:val="00856F87"/>
    <w:rsid w:val="00857256"/>
    <w:rsid w:val="00857692"/>
    <w:rsid w:val="00860755"/>
    <w:rsid w:val="00860A43"/>
    <w:rsid w:val="00860B45"/>
    <w:rsid w:val="0086120B"/>
    <w:rsid w:val="008612E7"/>
    <w:rsid w:val="00861AD1"/>
    <w:rsid w:val="0086288D"/>
    <w:rsid w:val="0086313B"/>
    <w:rsid w:val="00863BC6"/>
    <w:rsid w:val="008642EE"/>
    <w:rsid w:val="008643C5"/>
    <w:rsid w:val="00864700"/>
    <w:rsid w:val="008655AB"/>
    <w:rsid w:val="00865748"/>
    <w:rsid w:val="00865B17"/>
    <w:rsid w:val="00865B8F"/>
    <w:rsid w:val="00866187"/>
    <w:rsid w:val="00866386"/>
    <w:rsid w:val="0086674D"/>
    <w:rsid w:val="00866DA4"/>
    <w:rsid w:val="00866FDC"/>
    <w:rsid w:val="00867010"/>
    <w:rsid w:val="00867119"/>
    <w:rsid w:val="0086736C"/>
    <w:rsid w:val="0086773C"/>
    <w:rsid w:val="00867796"/>
    <w:rsid w:val="00867A0C"/>
    <w:rsid w:val="008702AD"/>
    <w:rsid w:val="0087042C"/>
    <w:rsid w:val="00870837"/>
    <w:rsid w:val="00870D2B"/>
    <w:rsid w:val="008710E9"/>
    <w:rsid w:val="008713AA"/>
    <w:rsid w:val="00872362"/>
    <w:rsid w:val="0087246D"/>
    <w:rsid w:val="0087293B"/>
    <w:rsid w:val="00872DCC"/>
    <w:rsid w:val="008737A9"/>
    <w:rsid w:val="00873C46"/>
    <w:rsid w:val="00874695"/>
    <w:rsid w:val="008746DD"/>
    <w:rsid w:val="0087564C"/>
    <w:rsid w:val="008760FC"/>
    <w:rsid w:val="00876364"/>
    <w:rsid w:val="00876751"/>
    <w:rsid w:val="00876804"/>
    <w:rsid w:val="00876973"/>
    <w:rsid w:val="0087698E"/>
    <w:rsid w:val="00876AE9"/>
    <w:rsid w:val="00876B7B"/>
    <w:rsid w:val="00876C12"/>
    <w:rsid w:val="00876E96"/>
    <w:rsid w:val="00877631"/>
    <w:rsid w:val="00877664"/>
    <w:rsid w:val="00877913"/>
    <w:rsid w:val="0088051D"/>
    <w:rsid w:val="00880BC1"/>
    <w:rsid w:val="00881974"/>
    <w:rsid w:val="00881ADA"/>
    <w:rsid w:val="008828B7"/>
    <w:rsid w:val="008828CE"/>
    <w:rsid w:val="00882A69"/>
    <w:rsid w:val="00882F5E"/>
    <w:rsid w:val="008831E6"/>
    <w:rsid w:val="00883F03"/>
    <w:rsid w:val="00884A78"/>
    <w:rsid w:val="00884ADC"/>
    <w:rsid w:val="00885499"/>
    <w:rsid w:val="0088563C"/>
    <w:rsid w:val="00886AFC"/>
    <w:rsid w:val="00886E0A"/>
    <w:rsid w:val="00887096"/>
    <w:rsid w:val="00887169"/>
    <w:rsid w:val="00887AF0"/>
    <w:rsid w:val="008900CB"/>
    <w:rsid w:val="008901B4"/>
    <w:rsid w:val="00890378"/>
    <w:rsid w:val="00890ADE"/>
    <w:rsid w:val="00890EF9"/>
    <w:rsid w:val="0089133A"/>
    <w:rsid w:val="00891676"/>
    <w:rsid w:val="0089198B"/>
    <w:rsid w:val="008920B2"/>
    <w:rsid w:val="00892193"/>
    <w:rsid w:val="00892517"/>
    <w:rsid w:val="00892874"/>
    <w:rsid w:val="008934A8"/>
    <w:rsid w:val="00893811"/>
    <w:rsid w:val="008938DF"/>
    <w:rsid w:val="00893CF9"/>
    <w:rsid w:val="00893EDA"/>
    <w:rsid w:val="00894BF2"/>
    <w:rsid w:val="00894ED5"/>
    <w:rsid w:val="00895A93"/>
    <w:rsid w:val="00895BBB"/>
    <w:rsid w:val="00896735"/>
    <w:rsid w:val="00896B6F"/>
    <w:rsid w:val="00896C96"/>
    <w:rsid w:val="00897010"/>
    <w:rsid w:val="008977D2"/>
    <w:rsid w:val="00897D69"/>
    <w:rsid w:val="00897EFF"/>
    <w:rsid w:val="00897F1E"/>
    <w:rsid w:val="008A02A9"/>
    <w:rsid w:val="008A05B8"/>
    <w:rsid w:val="008A11F8"/>
    <w:rsid w:val="008A151D"/>
    <w:rsid w:val="008A1607"/>
    <w:rsid w:val="008A20F2"/>
    <w:rsid w:val="008A255B"/>
    <w:rsid w:val="008A25B8"/>
    <w:rsid w:val="008A2C9B"/>
    <w:rsid w:val="008A3728"/>
    <w:rsid w:val="008A40B9"/>
    <w:rsid w:val="008A4EDD"/>
    <w:rsid w:val="008A5DA4"/>
    <w:rsid w:val="008A61AE"/>
    <w:rsid w:val="008A639C"/>
    <w:rsid w:val="008A6F3E"/>
    <w:rsid w:val="008A7A9C"/>
    <w:rsid w:val="008A7B69"/>
    <w:rsid w:val="008B0025"/>
    <w:rsid w:val="008B0D81"/>
    <w:rsid w:val="008B0F47"/>
    <w:rsid w:val="008B0FDC"/>
    <w:rsid w:val="008B1A8E"/>
    <w:rsid w:val="008B2B70"/>
    <w:rsid w:val="008B2CC0"/>
    <w:rsid w:val="008B3795"/>
    <w:rsid w:val="008B3C22"/>
    <w:rsid w:val="008B401D"/>
    <w:rsid w:val="008B40C6"/>
    <w:rsid w:val="008B4255"/>
    <w:rsid w:val="008B4772"/>
    <w:rsid w:val="008B4A2A"/>
    <w:rsid w:val="008B4C6E"/>
    <w:rsid w:val="008B5A49"/>
    <w:rsid w:val="008B5CBC"/>
    <w:rsid w:val="008B6034"/>
    <w:rsid w:val="008B60B2"/>
    <w:rsid w:val="008B6A9B"/>
    <w:rsid w:val="008B6D25"/>
    <w:rsid w:val="008B7855"/>
    <w:rsid w:val="008C0C7C"/>
    <w:rsid w:val="008C1228"/>
    <w:rsid w:val="008C1570"/>
    <w:rsid w:val="008C1848"/>
    <w:rsid w:val="008C19D6"/>
    <w:rsid w:val="008C1B38"/>
    <w:rsid w:val="008C1D9B"/>
    <w:rsid w:val="008C2B55"/>
    <w:rsid w:val="008C31F7"/>
    <w:rsid w:val="008C388B"/>
    <w:rsid w:val="008C3A5B"/>
    <w:rsid w:val="008C42B1"/>
    <w:rsid w:val="008C4376"/>
    <w:rsid w:val="008C4D6D"/>
    <w:rsid w:val="008C4F44"/>
    <w:rsid w:val="008C55D0"/>
    <w:rsid w:val="008C5672"/>
    <w:rsid w:val="008C5758"/>
    <w:rsid w:val="008C64CC"/>
    <w:rsid w:val="008C6ADE"/>
    <w:rsid w:val="008C6BB4"/>
    <w:rsid w:val="008C7104"/>
    <w:rsid w:val="008C7570"/>
    <w:rsid w:val="008C7F7E"/>
    <w:rsid w:val="008D0170"/>
    <w:rsid w:val="008D02E4"/>
    <w:rsid w:val="008D0316"/>
    <w:rsid w:val="008D03CB"/>
    <w:rsid w:val="008D067C"/>
    <w:rsid w:val="008D0691"/>
    <w:rsid w:val="008D0C77"/>
    <w:rsid w:val="008D0E8D"/>
    <w:rsid w:val="008D0FB4"/>
    <w:rsid w:val="008D1598"/>
    <w:rsid w:val="008D1AF4"/>
    <w:rsid w:val="008D1C6B"/>
    <w:rsid w:val="008D211A"/>
    <w:rsid w:val="008D2219"/>
    <w:rsid w:val="008D2239"/>
    <w:rsid w:val="008D3EC0"/>
    <w:rsid w:val="008D48DC"/>
    <w:rsid w:val="008D4A9A"/>
    <w:rsid w:val="008D4E15"/>
    <w:rsid w:val="008D5806"/>
    <w:rsid w:val="008D5BDA"/>
    <w:rsid w:val="008D628C"/>
    <w:rsid w:val="008D6630"/>
    <w:rsid w:val="008D7B33"/>
    <w:rsid w:val="008D7B3F"/>
    <w:rsid w:val="008E01AF"/>
    <w:rsid w:val="008E034B"/>
    <w:rsid w:val="008E049A"/>
    <w:rsid w:val="008E05E4"/>
    <w:rsid w:val="008E0909"/>
    <w:rsid w:val="008E0E91"/>
    <w:rsid w:val="008E0F54"/>
    <w:rsid w:val="008E11D9"/>
    <w:rsid w:val="008E12FE"/>
    <w:rsid w:val="008E1544"/>
    <w:rsid w:val="008E207E"/>
    <w:rsid w:val="008E20B8"/>
    <w:rsid w:val="008E309B"/>
    <w:rsid w:val="008E40F9"/>
    <w:rsid w:val="008E4177"/>
    <w:rsid w:val="008E447F"/>
    <w:rsid w:val="008E4F30"/>
    <w:rsid w:val="008E5200"/>
    <w:rsid w:val="008E56D6"/>
    <w:rsid w:val="008E584A"/>
    <w:rsid w:val="008E58CE"/>
    <w:rsid w:val="008E611C"/>
    <w:rsid w:val="008E630D"/>
    <w:rsid w:val="008E63DA"/>
    <w:rsid w:val="008E656B"/>
    <w:rsid w:val="008E662B"/>
    <w:rsid w:val="008E6938"/>
    <w:rsid w:val="008E729E"/>
    <w:rsid w:val="008E7421"/>
    <w:rsid w:val="008F031E"/>
    <w:rsid w:val="008F051F"/>
    <w:rsid w:val="008F0697"/>
    <w:rsid w:val="008F07B4"/>
    <w:rsid w:val="008F07B7"/>
    <w:rsid w:val="008F0B7C"/>
    <w:rsid w:val="008F0DD3"/>
    <w:rsid w:val="008F1AAF"/>
    <w:rsid w:val="008F1AE0"/>
    <w:rsid w:val="008F1BA8"/>
    <w:rsid w:val="008F20D5"/>
    <w:rsid w:val="008F2653"/>
    <w:rsid w:val="008F2FC2"/>
    <w:rsid w:val="008F3CE3"/>
    <w:rsid w:val="008F4380"/>
    <w:rsid w:val="008F4387"/>
    <w:rsid w:val="008F49E7"/>
    <w:rsid w:val="008F4A13"/>
    <w:rsid w:val="008F5D32"/>
    <w:rsid w:val="008F5ED0"/>
    <w:rsid w:val="008F5F72"/>
    <w:rsid w:val="008F60DA"/>
    <w:rsid w:val="008F6188"/>
    <w:rsid w:val="008F640E"/>
    <w:rsid w:val="008F679E"/>
    <w:rsid w:val="008F6839"/>
    <w:rsid w:val="008F6B7F"/>
    <w:rsid w:val="008F6C7C"/>
    <w:rsid w:val="008F6F46"/>
    <w:rsid w:val="008F79AA"/>
    <w:rsid w:val="008F7ABD"/>
    <w:rsid w:val="008F7B89"/>
    <w:rsid w:val="008F7BCD"/>
    <w:rsid w:val="00900381"/>
    <w:rsid w:val="00900636"/>
    <w:rsid w:val="00900F7B"/>
    <w:rsid w:val="00900FC3"/>
    <w:rsid w:val="0090126C"/>
    <w:rsid w:val="009019E5"/>
    <w:rsid w:val="00901BBD"/>
    <w:rsid w:val="00902758"/>
    <w:rsid w:val="00902F32"/>
    <w:rsid w:val="00904129"/>
    <w:rsid w:val="009044EF"/>
    <w:rsid w:val="00904A04"/>
    <w:rsid w:val="00904A3E"/>
    <w:rsid w:val="00904E6F"/>
    <w:rsid w:val="009051C0"/>
    <w:rsid w:val="00905274"/>
    <w:rsid w:val="00905304"/>
    <w:rsid w:val="00905EE8"/>
    <w:rsid w:val="009060BC"/>
    <w:rsid w:val="0090652C"/>
    <w:rsid w:val="00906FD8"/>
    <w:rsid w:val="00907722"/>
    <w:rsid w:val="0090799D"/>
    <w:rsid w:val="00907C0E"/>
    <w:rsid w:val="00907C9C"/>
    <w:rsid w:val="0091054A"/>
    <w:rsid w:val="00910BE6"/>
    <w:rsid w:val="00910FDC"/>
    <w:rsid w:val="00911302"/>
    <w:rsid w:val="0091139F"/>
    <w:rsid w:val="009113E4"/>
    <w:rsid w:val="009129EF"/>
    <w:rsid w:val="00912FE1"/>
    <w:rsid w:val="00913066"/>
    <w:rsid w:val="00913BB7"/>
    <w:rsid w:val="0091440B"/>
    <w:rsid w:val="00914728"/>
    <w:rsid w:val="00914BD1"/>
    <w:rsid w:val="00914C81"/>
    <w:rsid w:val="00914D25"/>
    <w:rsid w:val="009152DB"/>
    <w:rsid w:val="00915389"/>
    <w:rsid w:val="00915670"/>
    <w:rsid w:val="00915A50"/>
    <w:rsid w:val="00916A88"/>
    <w:rsid w:val="0091741B"/>
    <w:rsid w:val="00917CA3"/>
    <w:rsid w:val="00917CEE"/>
    <w:rsid w:val="00917DB4"/>
    <w:rsid w:val="009202F1"/>
    <w:rsid w:val="0092069C"/>
    <w:rsid w:val="00920772"/>
    <w:rsid w:val="00920D75"/>
    <w:rsid w:val="0092111F"/>
    <w:rsid w:val="00921374"/>
    <w:rsid w:val="009213AA"/>
    <w:rsid w:val="009213AD"/>
    <w:rsid w:val="0092202F"/>
    <w:rsid w:val="009220EE"/>
    <w:rsid w:val="00922106"/>
    <w:rsid w:val="0092240A"/>
    <w:rsid w:val="00922B73"/>
    <w:rsid w:val="00922C97"/>
    <w:rsid w:val="00922CDF"/>
    <w:rsid w:val="009231B4"/>
    <w:rsid w:val="00923E28"/>
    <w:rsid w:val="00924035"/>
    <w:rsid w:val="009242FC"/>
    <w:rsid w:val="009245C6"/>
    <w:rsid w:val="009249C0"/>
    <w:rsid w:val="00924D9A"/>
    <w:rsid w:val="009250F9"/>
    <w:rsid w:val="00925321"/>
    <w:rsid w:val="009255D8"/>
    <w:rsid w:val="009257CE"/>
    <w:rsid w:val="00925AA2"/>
    <w:rsid w:val="00925C24"/>
    <w:rsid w:val="00926130"/>
    <w:rsid w:val="009261B2"/>
    <w:rsid w:val="00926652"/>
    <w:rsid w:val="009267C1"/>
    <w:rsid w:val="00926F5E"/>
    <w:rsid w:val="00927315"/>
    <w:rsid w:val="00927587"/>
    <w:rsid w:val="00927AEA"/>
    <w:rsid w:val="00927B76"/>
    <w:rsid w:val="009304EE"/>
    <w:rsid w:val="009308F4"/>
    <w:rsid w:val="009308F6"/>
    <w:rsid w:val="009309EC"/>
    <w:rsid w:val="00930F26"/>
    <w:rsid w:val="00931236"/>
    <w:rsid w:val="00931703"/>
    <w:rsid w:val="009317A6"/>
    <w:rsid w:val="00931939"/>
    <w:rsid w:val="0093199A"/>
    <w:rsid w:val="00931DCC"/>
    <w:rsid w:val="00932065"/>
    <w:rsid w:val="009328D8"/>
    <w:rsid w:val="00932EEC"/>
    <w:rsid w:val="009332C3"/>
    <w:rsid w:val="00933833"/>
    <w:rsid w:val="009338F6"/>
    <w:rsid w:val="009339B8"/>
    <w:rsid w:val="00933B7A"/>
    <w:rsid w:val="00933F08"/>
    <w:rsid w:val="00934D96"/>
    <w:rsid w:val="00934DAF"/>
    <w:rsid w:val="00934ED5"/>
    <w:rsid w:val="00934F80"/>
    <w:rsid w:val="00935B6F"/>
    <w:rsid w:val="00935BD5"/>
    <w:rsid w:val="00936884"/>
    <w:rsid w:val="00936A78"/>
    <w:rsid w:val="00937205"/>
    <w:rsid w:val="0093743E"/>
    <w:rsid w:val="009379C7"/>
    <w:rsid w:val="00937AE8"/>
    <w:rsid w:val="00937C40"/>
    <w:rsid w:val="00937E04"/>
    <w:rsid w:val="00940340"/>
    <w:rsid w:val="00940681"/>
    <w:rsid w:val="00941F70"/>
    <w:rsid w:val="009422BF"/>
    <w:rsid w:val="009422FC"/>
    <w:rsid w:val="009427ED"/>
    <w:rsid w:val="00942887"/>
    <w:rsid w:val="00943178"/>
    <w:rsid w:val="0094343A"/>
    <w:rsid w:val="009435F2"/>
    <w:rsid w:val="00943911"/>
    <w:rsid w:val="00943B77"/>
    <w:rsid w:val="00943C25"/>
    <w:rsid w:val="00943DF5"/>
    <w:rsid w:val="00943E59"/>
    <w:rsid w:val="00944093"/>
    <w:rsid w:val="00944419"/>
    <w:rsid w:val="009445C0"/>
    <w:rsid w:val="009453F9"/>
    <w:rsid w:val="00945BA0"/>
    <w:rsid w:val="00945D7B"/>
    <w:rsid w:val="0094654B"/>
    <w:rsid w:val="009468AB"/>
    <w:rsid w:val="00946D4E"/>
    <w:rsid w:val="00946E9B"/>
    <w:rsid w:val="009476F7"/>
    <w:rsid w:val="009509C1"/>
    <w:rsid w:val="00950BF8"/>
    <w:rsid w:val="00950E1B"/>
    <w:rsid w:val="009513C4"/>
    <w:rsid w:val="0095193F"/>
    <w:rsid w:val="0095198D"/>
    <w:rsid w:val="009524A9"/>
    <w:rsid w:val="0095276C"/>
    <w:rsid w:val="009527E7"/>
    <w:rsid w:val="00952E14"/>
    <w:rsid w:val="00953AB8"/>
    <w:rsid w:val="009549E7"/>
    <w:rsid w:val="00954D5C"/>
    <w:rsid w:val="00954D6D"/>
    <w:rsid w:val="00954EE5"/>
    <w:rsid w:val="0095502A"/>
    <w:rsid w:val="0095584E"/>
    <w:rsid w:val="0095585C"/>
    <w:rsid w:val="00955B12"/>
    <w:rsid w:val="00955B17"/>
    <w:rsid w:val="00955E83"/>
    <w:rsid w:val="00956101"/>
    <w:rsid w:val="00956A4A"/>
    <w:rsid w:val="00956F47"/>
    <w:rsid w:val="00957017"/>
    <w:rsid w:val="00957357"/>
    <w:rsid w:val="00957714"/>
    <w:rsid w:val="0095793D"/>
    <w:rsid w:val="00960CB0"/>
    <w:rsid w:val="00960CEB"/>
    <w:rsid w:val="009610E9"/>
    <w:rsid w:val="00961F22"/>
    <w:rsid w:val="009625FA"/>
    <w:rsid w:val="00962A5D"/>
    <w:rsid w:val="00962F53"/>
    <w:rsid w:val="00963943"/>
    <w:rsid w:val="00963D11"/>
    <w:rsid w:val="00963EEE"/>
    <w:rsid w:val="00963FC2"/>
    <w:rsid w:val="0096443A"/>
    <w:rsid w:val="00964790"/>
    <w:rsid w:val="00964987"/>
    <w:rsid w:val="00964A56"/>
    <w:rsid w:val="0096558C"/>
    <w:rsid w:val="009658CE"/>
    <w:rsid w:val="00965FB7"/>
    <w:rsid w:val="00965FD9"/>
    <w:rsid w:val="00966096"/>
    <w:rsid w:val="00966441"/>
    <w:rsid w:val="00966D89"/>
    <w:rsid w:val="00967457"/>
    <w:rsid w:val="00967CFF"/>
    <w:rsid w:val="00967FFE"/>
    <w:rsid w:val="00970038"/>
    <w:rsid w:val="00970298"/>
    <w:rsid w:val="00970B98"/>
    <w:rsid w:val="00970CFA"/>
    <w:rsid w:val="00970FB2"/>
    <w:rsid w:val="009710E3"/>
    <w:rsid w:val="0097235A"/>
    <w:rsid w:val="00972A21"/>
    <w:rsid w:val="00973497"/>
    <w:rsid w:val="00973D2B"/>
    <w:rsid w:val="00973F89"/>
    <w:rsid w:val="00973FE5"/>
    <w:rsid w:val="009744E7"/>
    <w:rsid w:val="009745E8"/>
    <w:rsid w:val="00974AB7"/>
    <w:rsid w:val="00974BC2"/>
    <w:rsid w:val="009751A0"/>
    <w:rsid w:val="009754D2"/>
    <w:rsid w:val="009754EE"/>
    <w:rsid w:val="009756EA"/>
    <w:rsid w:val="009758D3"/>
    <w:rsid w:val="00976A25"/>
    <w:rsid w:val="00976C85"/>
    <w:rsid w:val="009773C0"/>
    <w:rsid w:val="009774E4"/>
    <w:rsid w:val="009801F9"/>
    <w:rsid w:val="009803E6"/>
    <w:rsid w:val="00980923"/>
    <w:rsid w:val="00980D66"/>
    <w:rsid w:val="00980D80"/>
    <w:rsid w:val="009815FA"/>
    <w:rsid w:val="00981B16"/>
    <w:rsid w:val="00981B24"/>
    <w:rsid w:val="0098221D"/>
    <w:rsid w:val="00982880"/>
    <w:rsid w:val="00982C45"/>
    <w:rsid w:val="0098300F"/>
    <w:rsid w:val="009831BF"/>
    <w:rsid w:val="009832E8"/>
    <w:rsid w:val="00983484"/>
    <w:rsid w:val="009837D3"/>
    <w:rsid w:val="0098398F"/>
    <w:rsid w:val="00984981"/>
    <w:rsid w:val="009849B5"/>
    <w:rsid w:val="00984E79"/>
    <w:rsid w:val="00985096"/>
    <w:rsid w:val="00985453"/>
    <w:rsid w:val="00985506"/>
    <w:rsid w:val="0098554F"/>
    <w:rsid w:val="00985A89"/>
    <w:rsid w:val="00985C45"/>
    <w:rsid w:val="009862B1"/>
    <w:rsid w:val="009862EC"/>
    <w:rsid w:val="0098703D"/>
    <w:rsid w:val="0098705E"/>
    <w:rsid w:val="009874D3"/>
    <w:rsid w:val="00987580"/>
    <w:rsid w:val="00987718"/>
    <w:rsid w:val="00987A84"/>
    <w:rsid w:val="00987CD8"/>
    <w:rsid w:val="00987E6A"/>
    <w:rsid w:val="00987F25"/>
    <w:rsid w:val="0099038F"/>
    <w:rsid w:val="009906B9"/>
    <w:rsid w:val="0099074B"/>
    <w:rsid w:val="00990DE6"/>
    <w:rsid w:val="00990EC4"/>
    <w:rsid w:val="0099106E"/>
    <w:rsid w:val="009911DB"/>
    <w:rsid w:val="00991352"/>
    <w:rsid w:val="009914E0"/>
    <w:rsid w:val="00991582"/>
    <w:rsid w:val="00991992"/>
    <w:rsid w:val="009919C7"/>
    <w:rsid w:val="00991A20"/>
    <w:rsid w:val="00991F5E"/>
    <w:rsid w:val="0099229E"/>
    <w:rsid w:val="009927F8"/>
    <w:rsid w:val="00992B4D"/>
    <w:rsid w:val="00992BE1"/>
    <w:rsid w:val="00992C46"/>
    <w:rsid w:val="00992DD1"/>
    <w:rsid w:val="00992E3E"/>
    <w:rsid w:val="009931F6"/>
    <w:rsid w:val="009933C2"/>
    <w:rsid w:val="009933F7"/>
    <w:rsid w:val="009941A7"/>
    <w:rsid w:val="0099441F"/>
    <w:rsid w:val="00994D81"/>
    <w:rsid w:val="00994ED4"/>
    <w:rsid w:val="00994FB6"/>
    <w:rsid w:val="009955FA"/>
    <w:rsid w:val="00995A4C"/>
    <w:rsid w:val="00995BAE"/>
    <w:rsid w:val="00996006"/>
    <w:rsid w:val="009960D8"/>
    <w:rsid w:val="00996540"/>
    <w:rsid w:val="00996596"/>
    <w:rsid w:val="0099662C"/>
    <w:rsid w:val="0099664F"/>
    <w:rsid w:val="00996EF6"/>
    <w:rsid w:val="009974E6"/>
    <w:rsid w:val="00997C60"/>
    <w:rsid w:val="00997FAA"/>
    <w:rsid w:val="009A02B2"/>
    <w:rsid w:val="009A1394"/>
    <w:rsid w:val="009A15ED"/>
    <w:rsid w:val="009A2072"/>
    <w:rsid w:val="009A27DF"/>
    <w:rsid w:val="009A29AB"/>
    <w:rsid w:val="009A2AC6"/>
    <w:rsid w:val="009A2F4D"/>
    <w:rsid w:val="009A2FEF"/>
    <w:rsid w:val="009A3431"/>
    <w:rsid w:val="009A36BA"/>
    <w:rsid w:val="009A3FE1"/>
    <w:rsid w:val="009A42DF"/>
    <w:rsid w:val="009A492B"/>
    <w:rsid w:val="009A4ABF"/>
    <w:rsid w:val="009A503F"/>
    <w:rsid w:val="009A6240"/>
    <w:rsid w:val="009A650B"/>
    <w:rsid w:val="009A6B27"/>
    <w:rsid w:val="009A6BD9"/>
    <w:rsid w:val="009A6E63"/>
    <w:rsid w:val="009A738E"/>
    <w:rsid w:val="009A740C"/>
    <w:rsid w:val="009A7530"/>
    <w:rsid w:val="009A7663"/>
    <w:rsid w:val="009A7740"/>
    <w:rsid w:val="009A7F3D"/>
    <w:rsid w:val="009B0396"/>
    <w:rsid w:val="009B06D7"/>
    <w:rsid w:val="009B09E1"/>
    <w:rsid w:val="009B0F69"/>
    <w:rsid w:val="009B11AF"/>
    <w:rsid w:val="009B1750"/>
    <w:rsid w:val="009B1960"/>
    <w:rsid w:val="009B19D0"/>
    <w:rsid w:val="009B2F50"/>
    <w:rsid w:val="009B3821"/>
    <w:rsid w:val="009B3E1A"/>
    <w:rsid w:val="009B4014"/>
    <w:rsid w:val="009B4EE0"/>
    <w:rsid w:val="009B5C28"/>
    <w:rsid w:val="009B6445"/>
    <w:rsid w:val="009B64ED"/>
    <w:rsid w:val="009B65A2"/>
    <w:rsid w:val="009B746B"/>
    <w:rsid w:val="009B756B"/>
    <w:rsid w:val="009B7B3E"/>
    <w:rsid w:val="009C005F"/>
    <w:rsid w:val="009C0554"/>
    <w:rsid w:val="009C0B38"/>
    <w:rsid w:val="009C0D43"/>
    <w:rsid w:val="009C182D"/>
    <w:rsid w:val="009C198E"/>
    <w:rsid w:val="009C2BCC"/>
    <w:rsid w:val="009C2F8B"/>
    <w:rsid w:val="009C3871"/>
    <w:rsid w:val="009C397B"/>
    <w:rsid w:val="009C43CC"/>
    <w:rsid w:val="009C46AC"/>
    <w:rsid w:val="009C4AD3"/>
    <w:rsid w:val="009C503D"/>
    <w:rsid w:val="009C51B3"/>
    <w:rsid w:val="009C5501"/>
    <w:rsid w:val="009C58C5"/>
    <w:rsid w:val="009C6019"/>
    <w:rsid w:val="009C637B"/>
    <w:rsid w:val="009C6A45"/>
    <w:rsid w:val="009C6B0C"/>
    <w:rsid w:val="009C6F9D"/>
    <w:rsid w:val="009C709B"/>
    <w:rsid w:val="009C7309"/>
    <w:rsid w:val="009C7983"/>
    <w:rsid w:val="009C7C00"/>
    <w:rsid w:val="009C7E3C"/>
    <w:rsid w:val="009D0559"/>
    <w:rsid w:val="009D05B1"/>
    <w:rsid w:val="009D0985"/>
    <w:rsid w:val="009D0C8E"/>
    <w:rsid w:val="009D1037"/>
    <w:rsid w:val="009D143C"/>
    <w:rsid w:val="009D1E9C"/>
    <w:rsid w:val="009D2859"/>
    <w:rsid w:val="009D2D5B"/>
    <w:rsid w:val="009D2EED"/>
    <w:rsid w:val="009D2FD2"/>
    <w:rsid w:val="009D339B"/>
    <w:rsid w:val="009D3741"/>
    <w:rsid w:val="009D398B"/>
    <w:rsid w:val="009D3B7F"/>
    <w:rsid w:val="009D3DEA"/>
    <w:rsid w:val="009D4D56"/>
    <w:rsid w:val="009D4D6B"/>
    <w:rsid w:val="009D4E7D"/>
    <w:rsid w:val="009D54BC"/>
    <w:rsid w:val="009D5843"/>
    <w:rsid w:val="009D6020"/>
    <w:rsid w:val="009D6F98"/>
    <w:rsid w:val="009D6FE6"/>
    <w:rsid w:val="009D799F"/>
    <w:rsid w:val="009E07E4"/>
    <w:rsid w:val="009E0972"/>
    <w:rsid w:val="009E0B15"/>
    <w:rsid w:val="009E0CA1"/>
    <w:rsid w:val="009E1648"/>
    <w:rsid w:val="009E18CA"/>
    <w:rsid w:val="009E1B3A"/>
    <w:rsid w:val="009E1F04"/>
    <w:rsid w:val="009E2058"/>
    <w:rsid w:val="009E207F"/>
    <w:rsid w:val="009E280D"/>
    <w:rsid w:val="009E2942"/>
    <w:rsid w:val="009E2F47"/>
    <w:rsid w:val="009E3123"/>
    <w:rsid w:val="009E36C4"/>
    <w:rsid w:val="009E3B88"/>
    <w:rsid w:val="009E3E07"/>
    <w:rsid w:val="009E3FC7"/>
    <w:rsid w:val="009E4464"/>
    <w:rsid w:val="009E4EF0"/>
    <w:rsid w:val="009E5576"/>
    <w:rsid w:val="009E6377"/>
    <w:rsid w:val="009E678F"/>
    <w:rsid w:val="009E69F6"/>
    <w:rsid w:val="009E6C87"/>
    <w:rsid w:val="009E6E5A"/>
    <w:rsid w:val="009E6E66"/>
    <w:rsid w:val="009E70BC"/>
    <w:rsid w:val="009E7B15"/>
    <w:rsid w:val="009E7B5D"/>
    <w:rsid w:val="009F02E9"/>
    <w:rsid w:val="009F052A"/>
    <w:rsid w:val="009F06E6"/>
    <w:rsid w:val="009F077C"/>
    <w:rsid w:val="009F07E7"/>
    <w:rsid w:val="009F085A"/>
    <w:rsid w:val="009F09A1"/>
    <w:rsid w:val="009F10C1"/>
    <w:rsid w:val="009F14AA"/>
    <w:rsid w:val="009F14DA"/>
    <w:rsid w:val="009F1826"/>
    <w:rsid w:val="009F21A1"/>
    <w:rsid w:val="009F21D6"/>
    <w:rsid w:val="009F220F"/>
    <w:rsid w:val="009F2712"/>
    <w:rsid w:val="009F2C42"/>
    <w:rsid w:val="009F31F5"/>
    <w:rsid w:val="009F3797"/>
    <w:rsid w:val="009F40EB"/>
    <w:rsid w:val="009F494E"/>
    <w:rsid w:val="009F523A"/>
    <w:rsid w:val="009F52DF"/>
    <w:rsid w:val="009F657C"/>
    <w:rsid w:val="009F65FD"/>
    <w:rsid w:val="009F67DF"/>
    <w:rsid w:val="009F6B49"/>
    <w:rsid w:val="009F6D33"/>
    <w:rsid w:val="009F6E7E"/>
    <w:rsid w:val="009F6F62"/>
    <w:rsid w:val="009F7470"/>
    <w:rsid w:val="009F76DE"/>
    <w:rsid w:val="009F7F8D"/>
    <w:rsid w:val="00A00177"/>
    <w:rsid w:val="00A001BE"/>
    <w:rsid w:val="00A005FD"/>
    <w:rsid w:val="00A009E6"/>
    <w:rsid w:val="00A00AB1"/>
    <w:rsid w:val="00A00B09"/>
    <w:rsid w:val="00A00CE6"/>
    <w:rsid w:val="00A01239"/>
    <w:rsid w:val="00A018BA"/>
    <w:rsid w:val="00A01EC1"/>
    <w:rsid w:val="00A025AE"/>
    <w:rsid w:val="00A027A9"/>
    <w:rsid w:val="00A03142"/>
    <w:rsid w:val="00A03154"/>
    <w:rsid w:val="00A043FD"/>
    <w:rsid w:val="00A04B24"/>
    <w:rsid w:val="00A0512C"/>
    <w:rsid w:val="00A05428"/>
    <w:rsid w:val="00A055C9"/>
    <w:rsid w:val="00A06683"/>
    <w:rsid w:val="00A07064"/>
    <w:rsid w:val="00A070CA"/>
    <w:rsid w:val="00A0761A"/>
    <w:rsid w:val="00A07D07"/>
    <w:rsid w:val="00A10293"/>
    <w:rsid w:val="00A10377"/>
    <w:rsid w:val="00A10396"/>
    <w:rsid w:val="00A10867"/>
    <w:rsid w:val="00A109F6"/>
    <w:rsid w:val="00A1130E"/>
    <w:rsid w:val="00A12500"/>
    <w:rsid w:val="00A12909"/>
    <w:rsid w:val="00A12B73"/>
    <w:rsid w:val="00A12C8C"/>
    <w:rsid w:val="00A13667"/>
    <w:rsid w:val="00A13C35"/>
    <w:rsid w:val="00A13CB1"/>
    <w:rsid w:val="00A13E6B"/>
    <w:rsid w:val="00A1405E"/>
    <w:rsid w:val="00A14130"/>
    <w:rsid w:val="00A14146"/>
    <w:rsid w:val="00A14854"/>
    <w:rsid w:val="00A14B49"/>
    <w:rsid w:val="00A14F8E"/>
    <w:rsid w:val="00A153B8"/>
    <w:rsid w:val="00A1582B"/>
    <w:rsid w:val="00A15905"/>
    <w:rsid w:val="00A15AB9"/>
    <w:rsid w:val="00A169D8"/>
    <w:rsid w:val="00A17137"/>
    <w:rsid w:val="00A17416"/>
    <w:rsid w:val="00A17553"/>
    <w:rsid w:val="00A177D8"/>
    <w:rsid w:val="00A1792E"/>
    <w:rsid w:val="00A179D0"/>
    <w:rsid w:val="00A201CF"/>
    <w:rsid w:val="00A201E0"/>
    <w:rsid w:val="00A20A5E"/>
    <w:rsid w:val="00A20AF4"/>
    <w:rsid w:val="00A21184"/>
    <w:rsid w:val="00A21844"/>
    <w:rsid w:val="00A21917"/>
    <w:rsid w:val="00A21955"/>
    <w:rsid w:val="00A21CD0"/>
    <w:rsid w:val="00A22161"/>
    <w:rsid w:val="00A2283F"/>
    <w:rsid w:val="00A22B21"/>
    <w:rsid w:val="00A234D9"/>
    <w:rsid w:val="00A23B6D"/>
    <w:rsid w:val="00A247CB"/>
    <w:rsid w:val="00A24822"/>
    <w:rsid w:val="00A258BA"/>
    <w:rsid w:val="00A25E69"/>
    <w:rsid w:val="00A25E84"/>
    <w:rsid w:val="00A25F06"/>
    <w:rsid w:val="00A267C9"/>
    <w:rsid w:val="00A26D1D"/>
    <w:rsid w:val="00A26FAC"/>
    <w:rsid w:val="00A271C4"/>
    <w:rsid w:val="00A2755B"/>
    <w:rsid w:val="00A27ADB"/>
    <w:rsid w:val="00A27BE3"/>
    <w:rsid w:val="00A27D98"/>
    <w:rsid w:val="00A27E0F"/>
    <w:rsid w:val="00A3019E"/>
    <w:rsid w:val="00A3209C"/>
    <w:rsid w:val="00A32291"/>
    <w:rsid w:val="00A324B6"/>
    <w:rsid w:val="00A32857"/>
    <w:rsid w:val="00A3294B"/>
    <w:rsid w:val="00A33360"/>
    <w:rsid w:val="00A337BA"/>
    <w:rsid w:val="00A33D9A"/>
    <w:rsid w:val="00A34075"/>
    <w:rsid w:val="00A345A2"/>
    <w:rsid w:val="00A34CF5"/>
    <w:rsid w:val="00A34DE2"/>
    <w:rsid w:val="00A34E83"/>
    <w:rsid w:val="00A34EC9"/>
    <w:rsid w:val="00A35B79"/>
    <w:rsid w:val="00A35F1C"/>
    <w:rsid w:val="00A3601A"/>
    <w:rsid w:val="00A360DD"/>
    <w:rsid w:val="00A3663F"/>
    <w:rsid w:val="00A367D1"/>
    <w:rsid w:val="00A36CFE"/>
    <w:rsid w:val="00A36F43"/>
    <w:rsid w:val="00A36FA7"/>
    <w:rsid w:val="00A372EE"/>
    <w:rsid w:val="00A402F2"/>
    <w:rsid w:val="00A407BA"/>
    <w:rsid w:val="00A40E17"/>
    <w:rsid w:val="00A41438"/>
    <w:rsid w:val="00A42AEF"/>
    <w:rsid w:val="00A4301E"/>
    <w:rsid w:val="00A432D4"/>
    <w:rsid w:val="00A4338B"/>
    <w:rsid w:val="00A44DD1"/>
    <w:rsid w:val="00A44EAE"/>
    <w:rsid w:val="00A450F5"/>
    <w:rsid w:val="00A4515B"/>
    <w:rsid w:val="00A4519A"/>
    <w:rsid w:val="00A45365"/>
    <w:rsid w:val="00A453CD"/>
    <w:rsid w:val="00A453F0"/>
    <w:rsid w:val="00A45503"/>
    <w:rsid w:val="00A45A43"/>
    <w:rsid w:val="00A45F4C"/>
    <w:rsid w:val="00A461D0"/>
    <w:rsid w:val="00A46338"/>
    <w:rsid w:val="00A46760"/>
    <w:rsid w:val="00A46960"/>
    <w:rsid w:val="00A469FF"/>
    <w:rsid w:val="00A47789"/>
    <w:rsid w:val="00A504DE"/>
    <w:rsid w:val="00A5066C"/>
    <w:rsid w:val="00A506A3"/>
    <w:rsid w:val="00A50C1B"/>
    <w:rsid w:val="00A50D10"/>
    <w:rsid w:val="00A50D68"/>
    <w:rsid w:val="00A51138"/>
    <w:rsid w:val="00A5120E"/>
    <w:rsid w:val="00A51347"/>
    <w:rsid w:val="00A513AF"/>
    <w:rsid w:val="00A516F2"/>
    <w:rsid w:val="00A51FA3"/>
    <w:rsid w:val="00A52887"/>
    <w:rsid w:val="00A528BB"/>
    <w:rsid w:val="00A52E38"/>
    <w:rsid w:val="00A53771"/>
    <w:rsid w:val="00A53ABA"/>
    <w:rsid w:val="00A542EF"/>
    <w:rsid w:val="00A54327"/>
    <w:rsid w:val="00A5438B"/>
    <w:rsid w:val="00A543A8"/>
    <w:rsid w:val="00A5469D"/>
    <w:rsid w:val="00A54C6F"/>
    <w:rsid w:val="00A54C8A"/>
    <w:rsid w:val="00A54D87"/>
    <w:rsid w:val="00A54FCB"/>
    <w:rsid w:val="00A55012"/>
    <w:rsid w:val="00A55D92"/>
    <w:rsid w:val="00A561FD"/>
    <w:rsid w:val="00A562F1"/>
    <w:rsid w:val="00A56E16"/>
    <w:rsid w:val="00A5721B"/>
    <w:rsid w:val="00A57286"/>
    <w:rsid w:val="00A57872"/>
    <w:rsid w:val="00A60A10"/>
    <w:rsid w:val="00A60A85"/>
    <w:rsid w:val="00A617C4"/>
    <w:rsid w:val="00A61930"/>
    <w:rsid w:val="00A619EC"/>
    <w:rsid w:val="00A61FF7"/>
    <w:rsid w:val="00A6202C"/>
    <w:rsid w:val="00A62B1C"/>
    <w:rsid w:val="00A635BA"/>
    <w:rsid w:val="00A636F4"/>
    <w:rsid w:val="00A63849"/>
    <w:rsid w:val="00A63D37"/>
    <w:rsid w:val="00A63F81"/>
    <w:rsid w:val="00A6433E"/>
    <w:rsid w:val="00A64590"/>
    <w:rsid w:val="00A64A18"/>
    <w:rsid w:val="00A64FE5"/>
    <w:rsid w:val="00A653DF"/>
    <w:rsid w:val="00A654EA"/>
    <w:rsid w:val="00A6568F"/>
    <w:rsid w:val="00A65990"/>
    <w:rsid w:val="00A65E2A"/>
    <w:rsid w:val="00A661C0"/>
    <w:rsid w:val="00A66486"/>
    <w:rsid w:val="00A6662B"/>
    <w:rsid w:val="00A669B4"/>
    <w:rsid w:val="00A66AEE"/>
    <w:rsid w:val="00A66AF3"/>
    <w:rsid w:val="00A67131"/>
    <w:rsid w:val="00A672A7"/>
    <w:rsid w:val="00A6730F"/>
    <w:rsid w:val="00A6740A"/>
    <w:rsid w:val="00A67B67"/>
    <w:rsid w:val="00A701B2"/>
    <w:rsid w:val="00A7066A"/>
    <w:rsid w:val="00A7081F"/>
    <w:rsid w:val="00A70F4B"/>
    <w:rsid w:val="00A7118A"/>
    <w:rsid w:val="00A711BB"/>
    <w:rsid w:val="00A717AA"/>
    <w:rsid w:val="00A721DE"/>
    <w:rsid w:val="00A72492"/>
    <w:rsid w:val="00A72652"/>
    <w:rsid w:val="00A7276E"/>
    <w:rsid w:val="00A72AEC"/>
    <w:rsid w:val="00A73C5E"/>
    <w:rsid w:val="00A7450D"/>
    <w:rsid w:val="00A74D30"/>
    <w:rsid w:val="00A74D32"/>
    <w:rsid w:val="00A75C10"/>
    <w:rsid w:val="00A7614C"/>
    <w:rsid w:val="00A762D7"/>
    <w:rsid w:val="00A76944"/>
    <w:rsid w:val="00A77131"/>
    <w:rsid w:val="00A778C5"/>
    <w:rsid w:val="00A806F2"/>
    <w:rsid w:val="00A80CBD"/>
    <w:rsid w:val="00A817C9"/>
    <w:rsid w:val="00A81A94"/>
    <w:rsid w:val="00A81F14"/>
    <w:rsid w:val="00A821CD"/>
    <w:rsid w:val="00A82511"/>
    <w:rsid w:val="00A82829"/>
    <w:rsid w:val="00A828DF"/>
    <w:rsid w:val="00A82B53"/>
    <w:rsid w:val="00A830A2"/>
    <w:rsid w:val="00A8316A"/>
    <w:rsid w:val="00A84600"/>
    <w:rsid w:val="00A84CA4"/>
    <w:rsid w:val="00A84D5A"/>
    <w:rsid w:val="00A84E8A"/>
    <w:rsid w:val="00A84FAB"/>
    <w:rsid w:val="00A8532B"/>
    <w:rsid w:val="00A85943"/>
    <w:rsid w:val="00A861BD"/>
    <w:rsid w:val="00A8656C"/>
    <w:rsid w:val="00A86C62"/>
    <w:rsid w:val="00A8705F"/>
    <w:rsid w:val="00A87415"/>
    <w:rsid w:val="00A87E69"/>
    <w:rsid w:val="00A87FED"/>
    <w:rsid w:val="00A900FF"/>
    <w:rsid w:val="00A9034C"/>
    <w:rsid w:val="00A9083A"/>
    <w:rsid w:val="00A914B9"/>
    <w:rsid w:val="00A9158F"/>
    <w:rsid w:val="00A91B09"/>
    <w:rsid w:val="00A928FA"/>
    <w:rsid w:val="00A93883"/>
    <w:rsid w:val="00A93BAC"/>
    <w:rsid w:val="00A93C1C"/>
    <w:rsid w:val="00A93C9D"/>
    <w:rsid w:val="00A94658"/>
    <w:rsid w:val="00A94B57"/>
    <w:rsid w:val="00A94CD8"/>
    <w:rsid w:val="00A94E05"/>
    <w:rsid w:val="00A94FBF"/>
    <w:rsid w:val="00A95234"/>
    <w:rsid w:val="00A95262"/>
    <w:rsid w:val="00A95319"/>
    <w:rsid w:val="00A953CE"/>
    <w:rsid w:val="00A95624"/>
    <w:rsid w:val="00A959FF"/>
    <w:rsid w:val="00A95AB9"/>
    <w:rsid w:val="00A960E8"/>
    <w:rsid w:val="00A965DF"/>
    <w:rsid w:val="00A96785"/>
    <w:rsid w:val="00A96B62"/>
    <w:rsid w:val="00A96E32"/>
    <w:rsid w:val="00A9735B"/>
    <w:rsid w:val="00A974E6"/>
    <w:rsid w:val="00A97606"/>
    <w:rsid w:val="00A977FF"/>
    <w:rsid w:val="00A9791E"/>
    <w:rsid w:val="00A979E1"/>
    <w:rsid w:val="00A97EAC"/>
    <w:rsid w:val="00AA1009"/>
    <w:rsid w:val="00AA1DB1"/>
    <w:rsid w:val="00AA1DC1"/>
    <w:rsid w:val="00AA206F"/>
    <w:rsid w:val="00AA249C"/>
    <w:rsid w:val="00AA34FA"/>
    <w:rsid w:val="00AA3607"/>
    <w:rsid w:val="00AA3635"/>
    <w:rsid w:val="00AA3A85"/>
    <w:rsid w:val="00AA3DFD"/>
    <w:rsid w:val="00AA3F60"/>
    <w:rsid w:val="00AA40FA"/>
    <w:rsid w:val="00AA4228"/>
    <w:rsid w:val="00AA4F91"/>
    <w:rsid w:val="00AA52AA"/>
    <w:rsid w:val="00AA5643"/>
    <w:rsid w:val="00AA570C"/>
    <w:rsid w:val="00AA587C"/>
    <w:rsid w:val="00AA5E66"/>
    <w:rsid w:val="00AA5F48"/>
    <w:rsid w:val="00AA601F"/>
    <w:rsid w:val="00AA6287"/>
    <w:rsid w:val="00AA6B76"/>
    <w:rsid w:val="00AA6CEB"/>
    <w:rsid w:val="00AA73C0"/>
    <w:rsid w:val="00AA7CC3"/>
    <w:rsid w:val="00AA7F81"/>
    <w:rsid w:val="00AB123C"/>
    <w:rsid w:val="00AB15A3"/>
    <w:rsid w:val="00AB191D"/>
    <w:rsid w:val="00AB1D52"/>
    <w:rsid w:val="00AB1ED0"/>
    <w:rsid w:val="00AB2B55"/>
    <w:rsid w:val="00AB2F2E"/>
    <w:rsid w:val="00AB319F"/>
    <w:rsid w:val="00AB3364"/>
    <w:rsid w:val="00AB3392"/>
    <w:rsid w:val="00AB377E"/>
    <w:rsid w:val="00AB3EFF"/>
    <w:rsid w:val="00AB40EA"/>
    <w:rsid w:val="00AB4E74"/>
    <w:rsid w:val="00AB5A20"/>
    <w:rsid w:val="00AB5D2A"/>
    <w:rsid w:val="00AB5D3E"/>
    <w:rsid w:val="00AB5EE6"/>
    <w:rsid w:val="00AB69B6"/>
    <w:rsid w:val="00AB6AF1"/>
    <w:rsid w:val="00AB6BA1"/>
    <w:rsid w:val="00AB775A"/>
    <w:rsid w:val="00AB7BCB"/>
    <w:rsid w:val="00AB7BE7"/>
    <w:rsid w:val="00AB7C40"/>
    <w:rsid w:val="00AC0B4A"/>
    <w:rsid w:val="00AC1032"/>
    <w:rsid w:val="00AC11F3"/>
    <w:rsid w:val="00AC1338"/>
    <w:rsid w:val="00AC16EA"/>
    <w:rsid w:val="00AC1814"/>
    <w:rsid w:val="00AC1F60"/>
    <w:rsid w:val="00AC2134"/>
    <w:rsid w:val="00AC21D1"/>
    <w:rsid w:val="00AC24A2"/>
    <w:rsid w:val="00AC3C23"/>
    <w:rsid w:val="00AC3D5E"/>
    <w:rsid w:val="00AC3F30"/>
    <w:rsid w:val="00AC44E4"/>
    <w:rsid w:val="00AC498C"/>
    <w:rsid w:val="00AC49AE"/>
    <w:rsid w:val="00AC4C54"/>
    <w:rsid w:val="00AC599F"/>
    <w:rsid w:val="00AC5C2D"/>
    <w:rsid w:val="00AC5E33"/>
    <w:rsid w:val="00AC5E58"/>
    <w:rsid w:val="00AC61E4"/>
    <w:rsid w:val="00AC6589"/>
    <w:rsid w:val="00AC6805"/>
    <w:rsid w:val="00AC6CF0"/>
    <w:rsid w:val="00AC6E34"/>
    <w:rsid w:val="00AC6EB6"/>
    <w:rsid w:val="00AC71C0"/>
    <w:rsid w:val="00AC73FC"/>
    <w:rsid w:val="00AC7A19"/>
    <w:rsid w:val="00AC7AB4"/>
    <w:rsid w:val="00AC7F87"/>
    <w:rsid w:val="00AD0068"/>
    <w:rsid w:val="00AD0640"/>
    <w:rsid w:val="00AD0A24"/>
    <w:rsid w:val="00AD0FD2"/>
    <w:rsid w:val="00AD1213"/>
    <w:rsid w:val="00AD131B"/>
    <w:rsid w:val="00AD1721"/>
    <w:rsid w:val="00AD1725"/>
    <w:rsid w:val="00AD1A37"/>
    <w:rsid w:val="00AD1E17"/>
    <w:rsid w:val="00AD205F"/>
    <w:rsid w:val="00AD2116"/>
    <w:rsid w:val="00AD27A6"/>
    <w:rsid w:val="00AD28F4"/>
    <w:rsid w:val="00AD29E9"/>
    <w:rsid w:val="00AD332D"/>
    <w:rsid w:val="00AD431B"/>
    <w:rsid w:val="00AD4EB5"/>
    <w:rsid w:val="00AD5205"/>
    <w:rsid w:val="00AD55F3"/>
    <w:rsid w:val="00AD5FC6"/>
    <w:rsid w:val="00AD667C"/>
    <w:rsid w:val="00AD68BB"/>
    <w:rsid w:val="00AD6CC8"/>
    <w:rsid w:val="00AD70DB"/>
    <w:rsid w:val="00AD796C"/>
    <w:rsid w:val="00AD7C7E"/>
    <w:rsid w:val="00AD7D2E"/>
    <w:rsid w:val="00AD7DCE"/>
    <w:rsid w:val="00AE1056"/>
    <w:rsid w:val="00AE11EB"/>
    <w:rsid w:val="00AE1223"/>
    <w:rsid w:val="00AE191A"/>
    <w:rsid w:val="00AE1ED4"/>
    <w:rsid w:val="00AE1EE6"/>
    <w:rsid w:val="00AE22E0"/>
    <w:rsid w:val="00AE236F"/>
    <w:rsid w:val="00AE2437"/>
    <w:rsid w:val="00AE24AA"/>
    <w:rsid w:val="00AE25A3"/>
    <w:rsid w:val="00AE2982"/>
    <w:rsid w:val="00AE2D26"/>
    <w:rsid w:val="00AE2D58"/>
    <w:rsid w:val="00AE3741"/>
    <w:rsid w:val="00AE3E05"/>
    <w:rsid w:val="00AE3F8D"/>
    <w:rsid w:val="00AE4042"/>
    <w:rsid w:val="00AE5578"/>
    <w:rsid w:val="00AE5CE5"/>
    <w:rsid w:val="00AE5F53"/>
    <w:rsid w:val="00AE6009"/>
    <w:rsid w:val="00AE6BFA"/>
    <w:rsid w:val="00AE741A"/>
    <w:rsid w:val="00AE7E37"/>
    <w:rsid w:val="00AF0614"/>
    <w:rsid w:val="00AF10A2"/>
    <w:rsid w:val="00AF12F3"/>
    <w:rsid w:val="00AF1511"/>
    <w:rsid w:val="00AF1547"/>
    <w:rsid w:val="00AF19C3"/>
    <w:rsid w:val="00AF1B48"/>
    <w:rsid w:val="00AF2583"/>
    <w:rsid w:val="00AF2FE7"/>
    <w:rsid w:val="00AF4FAB"/>
    <w:rsid w:val="00AF5007"/>
    <w:rsid w:val="00AF5268"/>
    <w:rsid w:val="00AF55BB"/>
    <w:rsid w:val="00AF55FA"/>
    <w:rsid w:val="00AF5D5D"/>
    <w:rsid w:val="00AF5F20"/>
    <w:rsid w:val="00AF6103"/>
    <w:rsid w:val="00AF635F"/>
    <w:rsid w:val="00AF6F50"/>
    <w:rsid w:val="00AF7134"/>
    <w:rsid w:val="00AF7219"/>
    <w:rsid w:val="00AF7356"/>
    <w:rsid w:val="00AF74BC"/>
    <w:rsid w:val="00AF7652"/>
    <w:rsid w:val="00AF7CB9"/>
    <w:rsid w:val="00B005EF"/>
    <w:rsid w:val="00B0085A"/>
    <w:rsid w:val="00B00F82"/>
    <w:rsid w:val="00B0116F"/>
    <w:rsid w:val="00B01C91"/>
    <w:rsid w:val="00B01FA9"/>
    <w:rsid w:val="00B02104"/>
    <w:rsid w:val="00B0216E"/>
    <w:rsid w:val="00B0279C"/>
    <w:rsid w:val="00B03334"/>
    <w:rsid w:val="00B03547"/>
    <w:rsid w:val="00B03989"/>
    <w:rsid w:val="00B039E5"/>
    <w:rsid w:val="00B03D3E"/>
    <w:rsid w:val="00B03E02"/>
    <w:rsid w:val="00B04020"/>
    <w:rsid w:val="00B04287"/>
    <w:rsid w:val="00B043A7"/>
    <w:rsid w:val="00B052EA"/>
    <w:rsid w:val="00B055A8"/>
    <w:rsid w:val="00B055D4"/>
    <w:rsid w:val="00B060BA"/>
    <w:rsid w:val="00B062D5"/>
    <w:rsid w:val="00B063AF"/>
    <w:rsid w:val="00B06B84"/>
    <w:rsid w:val="00B06F63"/>
    <w:rsid w:val="00B070A3"/>
    <w:rsid w:val="00B07249"/>
    <w:rsid w:val="00B10A70"/>
    <w:rsid w:val="00B10F15"/>
    <w:rsid w:val="00B111F9"/>
    <w:rsid w:val="00B118B1"/>
    <w:rsid w:val="00B11B19"/>
    <w:rsid w:val="00B11C15"/>
    <w:rsid w:val="00B11CFE"/>
    <w:rsid w:val="00B11EA1"/>
    <w:rsid w:val="00B120D8"/>
    <w:rsid w:val="00B12345"/>
    <w:rsid w:val="00B12B5E"/>
    <w:rsid w:val="00B12F4E"/>
    <w:rsid w:val="00B13B4D"/>
    <w:rsid w:val="00B13B8F"/>
    <w:rsid w:val="00B13DD2"/>
    <w:rsid w:val="00B142E0"/>
    <w:rsid w:val="00B143D5"/>
    <w:rsid w:val="00B14C20"/>
    <w:rsid w:val="00B14E9A"/>
    <w:rsid w:val="00B1620D"/>
    <w:rsid w:val="00B16CFC"/>
    <w:rsid w:val="00B171C1"/>
    <w:rsid w:val="00B173C7"/>
    <w:rsid w:val="00B1770F"/>
    <w:rsid w:val="00B20330"/>
    <w:rsid w:val="00B2057D"/>
    <w:rsid w:val="00B20CE7"/>
    <w:rsid w:val="00B215B1"/>
    <w:rsid w:val="00B21F94"/>
    <w:rsid w:val="00B22383"/>
    <w:rsid w:val="00B2251B"/>
    <w:rsid w:val="00B22733"/>
    <w:rsid w:val="00B22904"/>
    <w:rsid w:val="00B229A8"/>
    <w:rsid w:val="00B22AC5"/>
    <w:rsid w:val="00B23227"/>
    <w:rsid w:val="00B234A6"/>
    <w:rsid w:val="00B23529"/>
    <w:rsid w:val="00B238A8"/>
    <w:rsid w:val="00B23E99"/>
    <w:rsid w:val="00B241E9"/>
    <w:rsid w:val="00B24728"/>
    <w:rsid w:val="00B247F1"/>
    <w:rsid w:val="00B24E69"/>
    <w:rsid w:val="00B25190"/>
    <w:rsid w:val="00B25A88"/>
    <w:rsid w:val="00B26147"/>
    <w:rsid w:val="00B26AA1"/>
    <w:rsid w:val="00B26E8B"/>
    <w:rsid w:val="00B27354"/>
    <w:rsid w:val="00B276A1"/>
    <w:rsid w:val="00B27D7A"/>
    <w:rsid w:val="00B304DA"/>
    <w:rsid w:val="00B30819"/>
    <w:rsid w:val="00B30F55"/>
    <w:rsid w:val="00B31436"/>
    <w:rsid w:val="00B31814"/>
    <w:rsid w:val="00B32116"/>
    <w:rsid w:val="00B326F9"/>
    <w:rsid w:val="00B33237"/>
    <w:rsid w:val="00B33ADD"/>
    <w:rsid w:val="00B33BF0"/>
    <w:rsid w:val="00B34033"/>
    <w:rsid w:val="00B343A1"/>
    <w:rsid w:val="00B34A87"/>
    <w:rsid w:val="00B34B00"/>
    <w:rsid w:val="00B34F33"/>
    <w:rsid w:val="00B351D7"/>
    <w:rsid w:val="00B353C0"/>
    <w:rsid w:val="00B353DD"/>
    <w:rsid w:val="00B36EFC"/>
    <w:rsid w:val="00B373AE"/>
    <w:rsid w:val="00B377CD"/>
    <w:rsid w:val="00B40114"/>
    <w:rsid w:val="00B40182"/>
    <w:rsid w:val="00B40A60"/>
    <w:rsid w:val="00B40B17"/>
    <w:rsid w:val="00B40BC5"/>
    <w:rsid w:val="00B41493"/>
    <w:rsid w:val="00B416E4"/>
    <w:rsid w:val="00B41AE8"/>
    <w:rsid w:val="00B420BF"/>
    <w:rsid w:val="00B4279C"/>
    <w:rsid w:val="00B42F38"/>
    <w:rsid w:val="00B43088"/>
    <w:rsid w:val="00B43A44"/>
    <w:rsid w:val="00B43C4C"/>
    <w:rsid w:val="00B43EA2"/>
    <w:rsid w:val="00B44084"/>
    <w:rsid w:val="00B4425C"/>
    <w:rsid w:val="00B44A41"/>
    <w:rsid w:val="00B44BF3"/>
    <w:rsid w:val="00B44CDD"/>
    <w:rsid w:val="00B44F36"/>
    <w:rsid w:val="00B45D5B"/>
    <w:rsid w:val="00B460B9"/>
    <w:rsid w:val="00B46456"/>
    <w:rsid w:val="00B468E1"/>
    <w:rsid w:val="00B468E2"/>
    <w:rsid w:val="00B46A54"/>
    <w:rsid w:val="00B46D25"/>
    <w:rsid w:val="00B4748F"/>
    <w:rsid w:val="00B47B2A"/>
    <w:rsid w:val="00B50070"/>
    <w:rsid w:val="00B50079"/>
    <w:rsid w:val="00B500EB"/>
    <w:rsid w:val="00B50273"/>
    <w:rsid w:val="00B507C6"/>
    <w:rsid w:val="00B50B3B"/>
    <w:rsid w:val="00B50C7E"/>
    <w:rsid w:val="00B5157A"/>
    <w:rsid w:val="00B518DA"/>
    <w:rsid w:val="00B51A6F"/>
    <w:rsid w:val="00B51CD3"/>
    <w:rsid w:val="00B51F85"/>
    <w:rsid w:val="00B521D3"/>
    <w:rsid w:val="00B522D1"/>
    <w:rsid w:val="00B523A2"/>
    <w:rsid w:val="00B534A2"/>
    <w:rsid w:val="00B53960"/>
    <w:rsid w:val="00B53991"/>
    <w:rsid w:val="00B53A21"/>
    <w:rsid w:val="00B53C1C"/>
    <w:rsid w:val="00B53EC8"/>
    <w:rsid w:val="00B54182"/>
    <w:rsid w:val="00B54B52"/>
    <w:rsid w:val="00B54F6B"/>
    <w:rsid w:val="00B55605"/>
    <w:rsid w:val="00B55655"/>
    <w:rsid w:val="00B560DE"/>
    <w:rsid w:val="00B56145"/>
    <w:rsid w:val="00B56256"/>
    <w:rsid w:val="00B563F9"/>
    <w:rsid w:val="00B564FA"/>
    <w:rsid w:val="00B566BF"/>
    <w:rsid w:val="00B56709"/>
    <w:rsid w:val="00B5759D"/>
    <w:rsid w:val="00B57A50"/>
    <w:rsid w:val="00B60269"/>
    <w:rsid w:val="00B6028A"/>
    <w:rsid w:val="00B60397"/>
    <w:rsid w:val="00B604F7"/>
    <w:rsid w:val="00B6073E"/>
    <w:rsid w:val="00B60906"/>
    <w:rsid w:val="00B60A5F"/>
    <w:rsid w:val="00B60C98"/>
    <w:rsid w:val="00B61904"/>
    <w:rsid w:val="00B620EE"/>
    <w:rsid w:val="00B621E8"/>
    <w:rsid w:val="00B630D0"/>
    <w:rsid w:val="00B6372C"/>
    <w:rsid w:val="00B63D65"/>
    <w:rsid w:val="00B645D1"/>
    <w:rsid w:val="00B64AB3"/>
    <w:rsid w:val="00B64E7F"/>
    <w:rsid w:val="00B6524C"/>
    <w:rsid w:val="00B65395"/>
    <w:rsid w:val="00B655F5"/>
    <w:rsid w:val="00B65642"/>
    <w:rsid w:val="00B657A3"/>
    <w:rsid w:val="00B659CE"/>
    <w:rsid w:val="00B65D0B"/>
    <w:rsid w:val="00B66462"/>
    <w:rsid w:val="00B665BF"/>
    <w:rsid w:val="00B670C4"/>
    <w:rsid w:val="00B671DB"/>
    <w:rsid w:val="00B67B85"/>
    <w:rsid w:val="00B70D1A"/>
    <w:rsid w:val="00B711A3"/>
    <w:rsid w:val="00B71353"/>
    <w:rsid w:val="00B71635"/>
    <w:rsid w:val="00B716BD"/>
    <w:rsid w:val="00B71A7C"/>
    <w:rsid w:val="00B71CC5"/>
    <w:rsid w:val="00B7231A"/>
    <w:rsid w:val="00B724D8"/>
    <w:rsid w:val="00B725A7"/>
    <w:rsid w:val="00B726E9"/>
    <w:rsid w:val="00B72880"/>
    <w:rsid w:val="00B728FB"/>
    <w:rsid w:val="00B72D44"/>
    <w:rsid w:val="00B7335B"/>
    <w:rsid w:val="00B735D2"/>
    <w:rsid w:val="00B73DA4"/>
    <w:rsid w:val="00B7447C"/>
    <w:rsid w:val="00B7490C"/>
    <w:rsid w:val="00B74FE4"/>
    <w:rsid w:val="00B75BD3"/>
    <w:rsid w:val="00B7620D"/>
    <w:rsid w:val="00B7639A"/>
    <w:rsid w:val="00B76636"/>
    <w:rsid w:val="00B76FC2"/>
    <w:rsid w:val="00B770F0"/>
    <w:rsid w:val="00B77302"/>
    <w:rsid w:val="00B775F8"/>
    <w:rsid w:val="00B776FA"/>
    <w:rsid w:val="00B777A5"/>
    <w:rsid w:val="00B800B1"/>
    <w:rsid w:val="00B803A0"/>
    <w:rsid w:val="00B807AF"/>
    <w:rsid w:val="00B80BBF"/>
    <w:rsid w:val="00B81716"/>
    <w:rsid w:val="00B81F16"/>
    <w:rsid w:val="00B82558"/>
    <w:rsid w:val="00B8272E"/>
    <w:rsid w:val="00B833E7"/>
    <w:rsid w:val="00B839E8"/>
    <w:rsid w:val="00B848E2"/>
    <w:rsid w:val="00B84A96"/>
    <w:rsid w:val="00B85111"/>
    <w:rsid w:val="00B85122"/>
    <w:rsid w:val="00B85817"/>
    <w:rsid w:val="00B862B2"/>
    <w:rsid w:val="00B86B3F"/>
    <w:rsid w:val="00B872F2"/>
    <w:rsid w:val="00B8735F"/>
    <w:rsid w:val="00B875BD"/>
    <w:rsid w:val="00B87937"/>
    <w:rsid w:val="00B87F10"/>
    <w:rsid w:val="00B900F5"/>
    <w:rsid w:val="00B905CF"/>
    <w:rsid w:val="00B9066E"/>
    <w:rsid w:val="00B906FF"/>
    <w:rsid w:val="00B90784"/>
    <w:rsid w:val="00B90B08"/>
    <w:rsid w:val="00B91407"/>
    <w:rsid w:val="00B914F2"/>
    <w:rsid w:val="00B91607"/>
    <w:rsid w:val="00B91734"/>
    <w:rsid w:val="00B91830"/>
    <w:rsid w:val="00B91BD3"/>
    <w:rsid w:val="00B92512"/>
    <w:rsid w:val="00B92CFE"/>
    <w:rsid w:val="00B932C1"/>
    <w:rsid w:val="00B936B1"/>
    <w:rsid w:val="00B946A9"/>
    <w:rsid w:val="00B947BC"/>
    <w:rsid w:val="00B94E25"/>
    <w:rsid w:val="00B951B9"/>
    <w:rsid w:val="00B95633"/>
    <w:rsid w:val="00B95908"/>
    <w:rsid w:val="00B9596D"/>
    <w:rsid w:val="00B9608F"/>
    <w:rsid w:val="00B960C0"/>
    <w:rsid w:val="00B963E5"/>
    <w:rsid w:val="00B9688B"/>
    <w:rsid w:val="00B97742"/>
    <w:rsid w:val="00B97967"/>
    <w:rsid w:val="00B97A77"/>
    <w:rsid w:val="00B97C1D"/>
    <w:rsid w:val="00B97E95"/>
    <w:rsid w:val="00BA03A7"/>
    <w:rsid w:val="00BA05EB"/>
    <w:rsid w:val="00BA0A1E"/>
    <w:rsid w:val="00BA0BEB"/>
    <w:rsid w:val="00BA0FB0"/>
    <w:rsid w:val="00BA1079"/>
    <w:rsid w:val="00BA118F"/>
    <w:rsid w:val="00BA11C4"/>
    <w:rsid w:val="00BA1229"/>
    <w:rsid w:val="00BA1650"/>
    <w:rsid w:val="00BA1FF9"/>
    <w:rsid w:val="00BA2353"/>
    <w:rsid w:val="00BA23B5"/>
    <w:rsid w:val="00BA248C"/>
    <w:rsid w:val="00BA3073"/>
    <w:rsid w:val="00BA37DC"/>
    <w:rsid w:val="00BA3D85"/>
    <w:rsid w:val="00BA40F5"/>
    <w:rsid w:val="00BA4AED"/>
    <w:rsid w:val="00BA4D4D"/>
    <w:rsid w:val="00BA4E5A"/>
    <w:rsid w:val="00BA5103"/>
    <w:rsid w:val="00BA5118"/>
    <w:rsid w:val="00BA52BC"/>
    <w:rsid w:val="00BA5548"/>
    <w:rsid w:val="00BA5D66"/>
    <w:rsid w:val="00BA64FA"/>
    <w:rsid w:val="00BA652D"/>
    <w:rsid w:val="00BA6532"/>
    <w:rsid w:val="00BA667F"/>
    <w:rsid w:val="00BA6693"/>
    <w:rsid w:val="00BA6B1C"/>
    <w:rsid w:val="00BA70F9"/>
    <w:rsid w:val="00BB0870"/>
    <w:rsid w:val="00BB11E6"/>
    <w:rsid w:val="00BB1269"/>
    <w:rsid w:val="00BB126F"/>
    <w:rsid w:val="00BB12E3"/>
    <w:rsid w:val="00BB1582"/>
    <w:rsid w:val="00BB165D"/>
    <w:rsid w:val="00BB17B1"/>
    <w:rsid w:val="00BB2110"/>
    <w:rsid w:val="00BB2495"/>
    <w:rsid w:val="00BB2BD6"/>
    <w:rsid w:val="00BB2EE1"/>
    <w:rsid w:val="00BB3646"/>
    <w:rsid w:val="00BB383D"/>
    <w:rsid w:val="00BB4238"/>
    <w:rsid w:val="00BB45D9"/>
    <w:rsid w:val="00BB46A8"/>
    <w:rsid w:val="00BB472F"/>
    <w:rsid w:val="00BB5158"/>
    <w:rsid w:val="00BB53F8"/>
    <w:rsid w:val="00BB59E4"/>
    <w:rsid w:val="00BB61E6"/>
    <w:rsid w:val="00BB641B"/>
    <w:rsid w:val="00BB67DE"/>
    <w:rsid w:val="00BB68D5"/>
    <w:rsid w:val="00BB69F9"/>
    <w:rsid w:val="00BB6DA1"/>
    <w:rsid w:val="00BB76E7"/>
    <w:rsid w:val="00BB77DE"/>
    <w:rsid w:val="00BB7F43"/>
    <w:rsid w:val="00BC00BB"/>
    <w:rsid w:val="00BC038B"/>
    <w:rsid w:val="00BC060F"/>
    <w:rsid w:val="00BC0640"/>
    <w:rsid w:val="00BC0FDC"/>
    <w:rsid w:val="00BC142A"/>
    <w:rsid w:val="00BC162D"/>
    <w:rsid w:val="00BC1B23"/>
    <w:rsid w:val="00BC1FAB"/>
    <w:rsid w:val="00BC267B"/>
    <w:rsid w:val="00BC272A"/>
    <w:rsid w:val="00BC3636"/>
    <w:rsid w:val="00BC3DF5"/>
    <w:rsid w:val="00BC42C0"/>
    <w:rsid w:val="00BC46D8"/>
    <w:rsid w:val="00BC4AF1"/>
    <w:rsid w:val="00BC4BDB"/>
    <w:rsid w:val="00BC4D60"/>
    <w:rsid w:val="00BC4FAD"/>
    <w:rsid w:val="00BC51C1"/>
    <w:rsid w:val="00BC5B06"/>
    <w:rsid w:val="00BC5FA8"/>
    <w:rsid w:val="00BC65AA"/>
    <w:rsid w:val="00BC6D6C"/>
    <w:rsid w:val="00BC7691"/>
    <w:rsid w:val="00BC7997"/>
    <w:rsid w:val="00BC7C4B"/>
    <w:rsid w:val="00BD00E2"/>
    <w:rsid w:val="00BD04E8"/>
    <w:rsid w:val="00BD060C"/>
    <w:rsid w:val="00BD1415"/>
    <w:rsid w:val="00BD14AB"/>
    <w:rsid w:val="00BD1646"/>
    <w:rsid w:val="00BD1A7E"/>
    <w:rsid w:val="00BD1C63"/>
    <w:rsid w:val="00BD1C87"/>
    <w:rsid w:val="00BD254C"/>
    <w:rsid w:val="00BD2571"/>
    <w:rsid w:val="00BD29D0"/>
    <w:rsid w:val="00BD302D"/>
    <w:rsid w:val="00BD3219"/>
    <w:rsid w:val="00BD348D"/>
    <w:rsid w:val="00BD449C"/>
    <w:rsid w:val="00BD4ACC"/>
    <w:rsid w:val="00BD4DC8"/>
    <w:rsid w:val="00BD508E"/>
    <w:rsid w:val="00BD5350"/>
    <w:rsid w:val="00BD54D2"/>
    <w:rsid w:val="00BD581D"/>
    <w:rsid w:val="00BD59CF"/>
    <w:rsid w:val="00BD5E30"/>
    <w:rsid w:val="00BD646D"/>
    <w:rsid w:val="00BD69A4"/>
    <w:rsid w:val="00BD6D53"/>
    <w:rsid w:val="00BD7818"/>
    <w:rsid w:val="00BD79F6"/>
    <w:rsid w:val="00BD7FFA"/>
    <w:rsid w:val="00BE0665"/>
    <w:rsid w:val="00BE0C6D"/>
    <w:rsid w:val="00BE0DFB"/>
    <w:rsid w:val="00BE17B1"/>
    <w:rsid w:val="00BE1CD0"/>
    <w:rsid w:val="00BE2583"/>
    <w:rsid w:val="00BE2B14"/>
    <w:rsid w:val="00BE32AB"/>
    <w:rsid w:val="00BE364C"/>
    <w:rsid w:val="00BE39F6"/>
    <w:rsid w:val="00BE4849"/>
    <w:rsid w:val="00BE4919"/>
    <w:rsid w:val="00BE5406"/>
    <w:rsid w:val="00BE57DE"/>
    <w:rsid w:val="00BE57FB"/>
    <w:rsid w:val="00BE5C84"/>
    <w:rsid w:val="00BE5E11"/>
    <w:rsid w:val="00BE600C"/>
    <w:rsid w:val="00BE6413"/>
    <w:rsid w:val="00BE67A7"/>
    <w:rsid w:val="00BE6CB5"/>
    <w:rsid w:val="00BE722C"/>
    <w:rsid w:val="00BE72AE"/>
    <w:rsid w:val="00BE76B0"/>
    <w:rsid w:val="00BE7776"/>
    <w:rsid w:val="00BE7BB0"/>
    <w:rsid w:val="00BF04C8"/>
    <w:rsid w:val="00BF0846"/>
    <w:rsid w:val="00BF0D2E"/>
    <w:rsid w:val="00BF0DB6"/>
    <w:rsid w:val="00BF0EDC"/>
    <w:rsid w:val="00BF1A96"/>
    <w:rsid w:val="00BF1C7D"/>
    <w:rsid w:val="00BF1E5D"/>
    <w:rsid w:val="00BF1E67"/>
    <w:rsid w:val="00BF249C"/>
    <w:rsid w:val="00BF2726"/>
    <w:rsid w:val="00BF3162"/>
    <w:rsid w:val="00BF38B0"/>
    <w:rsid w:val="00BF393C"/>
    <w:rsid w:val="00BF3C7F"/>
    <w:rsid w:val="00BF4276"/>
    <w:rsid w:val="00BF44C6"/>
    <w:rsid w:val="00BF46F5"/>
    <w:rsid w:val="00BF4B27"/>
    <w:rsid w:val="00BF4B4E"/>
    <w:rsid w:val="00BF5260"/>
    <w:rsid w:val="00BF560C"/>
    <w:rsid w:val="00BF57AF"/>
    <w:rsid w:val="00BF5F22"/>
    <w:rsid w:val="00BF63F0"/>
    <w:rsid w:val="00BF65FC"/>
    <w:rsid w:val="00BF6CD4"/>
    <w:rsid w:val="00BF73CB"/>
    <w:rsid w:val="00BF7F6D"/>
    <w:rsid w:val="00C00159"/>
    <w:rsid w:val="00C00461"/>
    <w:rsid w:val="00C006C7"/>
    <w:rsid w:val="00C008A3"/>
    <w:rsid w:val="00C00B47"/>
    <w:rsid w:val="00C01648"/>
    <w:rsid w:val="00C01B14"/>
    <w:rsid w:val="00C01DFA"/>
    <w:rsid w:val="00C01E11"/>
    <w:rsid w:val="00C02547"/>
    <w:rsid w:val="00C02664"/>
    <w:rsid w:val="00C02B92"/>
    <w:rsid w:val="00C02FF7"/>
    <w:rsid w:val="00C037B6"/>
    <w:rsid w:val="00C03816"/>
    <w:rsid w:val="00C043F8"/>
    <w:rsid w:val="00C04764"/>
    <w:rsid w:val="00C047E8"/>
    <w:rsid w:val="00C04B57"/>
    <w:rsid w:val="00C04BF9"/>
    <w:rsid w:val="00C053A8"/>
    <w:rsid w:val="00C057D5"/>
    <w:rsid w:val="00C06161"/>
    <w:rsid w:val="00C06237"/>
    <w:rsid w:val="00C062AD"/>
    <w:rsid w:val="00C0649B"/>
    <w:rsid w:val="00C064F4"/>
    <w:rsid w:val="00C06AC9"/>
    <w:rsid w:val="00C076AB"/>
    <w:rsid w:val="00C0775B"/>
    <w:rsid w:val="00C07A09"/>
    <w:rsid w:val="00C07A9C"/>
    <w:rsid w:val="00C07E98"/>
    <w:rsid w:val="00C10419"/>
    <w:rsid w:val="00C10B0C"/>
    <w:rsid w:val="00C10CF0"/>
    <w:rsid w:val="00C10EFB"/>
    <w:rsid w:val="00C1113D"/>
    <w:rsid w:val="00C111A0"/>
    <w:rsid w:val="00C11491"/>
    <w:rsid w:val="00C11981"/>
    <w:rsid w:val="00C12E11"/>
    <w:rsid w:val="00C12ED8"/>
    <w:rsid w:val="00C1359D"/>
    <w:rsid w:val="00C140EC"/>
    <w:rsid w:val="00C14199"/>
    <w:rsid w:val="00C146CC"/>
    <w:rsid w:val="00C14891"/>
    <w:rsid w:val="00C14936"/>
    <w:rsid w:val="00C15206"/>
    <w:rsid w:val="00C15788"/>
    <w:rsid w:val="00C15E12"/>
    <w:rsid w:val="00C166EB"/>
    <w:rsid w:val="00C169D0"/>
    <w:rsid w:val="00C16AE1"/>
    <w:rsid w:val="00C16EDB"/>
    <w:rsid w:val="00C1710E"/>
    <w:rsid w:val="00C172E0"/>
    <w:rsid w:val="00C173A9"/>
    <w:rsid w:val="00C175E6"/>
    <w:rsid w:val="00C179FC"/>
    <w:rsid w:val="00C17B95"/>
    <w:rsid w:val="00C17F28"/>
    <w:rsid w:val="00C213A9"/>
    <w:rsid w:val="00C21527"/>
    <w:rsid w:val="00C219C2"/>
    <w:rsid w:val="00C22319"/>
    <w:rsid w:val="00C22637"/>
    <w:rsid w:val="00C2287A"/>
    <w:rsid w:val="00C22955"/>
    <w:rsid w:val="00C22F7B"/>
    <w:rsid w:val="00C22FD4"/>
    <w:rsid w:val="00C231BB"/>
    <w:rsid w:val="00C2331A"/>
    <w:rsid w:val="00C2345F"/>
    <w:rsid w:val="00C23593"/>
    <w:rsid w:val="00C23833"/>
    <w:rsid w:val="00C23A13"/>
    <w:rsid w:val="00C23F03"/>
    <w:rsid w:val="00C24046"/>
    <w:rsid w:val="00C24433"/>
    <w:rsid w:val="00C24512"/>
    <w:rsid w:val="00C247C7"/>
    <w:rsid w:val="00C24A5B"/>
    <w:rsid w:val="00C24B72"/>
    <w:rsid w:val="00C24D66"/>
    <w:rsid w:val="00C25071"/>
    <w:rsid w:val="00C25246"/>
    <w:rsid w:val="00C25E03"/>
    <w:rsid w:val="00C269E5"/>
    <w:rsid w:val="00C26D5A"/>
    <w:rsid w:val="00C27133"/>
    <w:rsid w:val="00C271A7"/>
    <w:rsid w:val="00C2736F"/>
    <w:rsid w:val="00C27804"/>
    <w:rsid w:val="00C27C71"/>
    <w:rsid w:val="00C27F09"/>
    <w:rsid w:val="00C30522"/>
    <w:rsid w:val="00C307EA"/>
    <w:rsid w:val="00C30BBE"/>
    <w:rsid w:val="00C31068"/>
    <w:rsid w:val="00C31080"/>
    <w:rsid w:val="00C31144"/>
    <w:rsid w:val="00C31B47"/>
    <w:rsid w:val="00C31E51"/>
    <w:rsid w:val="00C31F3E"/>
    <w:rsid w:val="00C32136"/>
    <w:rsid w:val="00C322C4"/>
    <w:rsid w:val="00C32527"/>
    <w:rsid w:val="00C32B57"/>
    <w:rsid w:val="00C33344"/>
    <w:rsid w:val="00C336BA"/>
    <w:rsid w:val="00C3376F"/>
    <w:rsid w:val="00C3475F"/>
    <w:rsid w:val="00C34D04"/>
    <w:rsid w:val="00C35653"/>
    <w:rsid w:val="00C35CF4"/>
    <w:rsid w:val="00C367B9"/>
    <w:rsid w:val="00C367C6"/>
    <w:rsid w:val="00C36916"/>
    <w:rsid w:val="00C369B9"/>
    <w:rsid w:val="00C3714B"/>
    <w:rsid w:val="00C40F9C"/>
    <w:rsid w:val="00C415D1"/>
    <w:rsid w:val="00C419B4"/>
    <w:rsid w:val="00C41A15"/>
    <w:rsid w:val="00C422FF"/>
    <w:rsid w:val="00C425B2"/>
    <w:rsid w:val="00C42741"/>
    <w:rsid w:val="00C42D67"/>
    <w:rsid w:val="00C43047"/>
    <w:rsid w:val="00C43283"/>
    <w:rsid w:val="00C4349A"/>
    <w:rsid w:val="00C434D3"/>
    <w:rsid w:val="00C44A42"/>
    <w:rsid w:val="00C44C73"/>
    <w:rsid w:val="00C44DF0"/>
    <w:rsid w:val="00C4508D"/>
    <w:rsid w:val="00C451DC"/>
    <w:rsid w:val="00C45B15"/>
    <w:rsid w:val="00C45EE8"/>
    <w:rsid w:val="00C46ADD"/>
    <w:rsid w:val="00C46D00"/>
    <w:rsid w:val="00C47410"/>
    <w:rsid w:val="00C474ED"/>
    <w:rsid w:val="00C52647"/>
    <w:rsid w:val="00C532F9"/>
    <w:rsid w:val="00C53600"/>
    <w:rsid w:val="00C53AD5"/>
    <w:rsid w:val="00C53AFD"/>
    <w:rsid w:val="00C53C80"/>
    <w:rsid w:val="00C53E2F"/>
    <w:rsid w:val="00C53EA4"/>
    <w:rsid w:val="00C54030"/>
    <w:rsid w:val="00C545FC"/>
    <w:rsid w:val="00C54618"/>
    <w:rsid w:val="00C54E34"/>
    <w:rsid w:val="00C55213"/>
    <w:rsid w:val="00C55239"/>
    <w:rsid w:val="00C55B31"/>
    <w:rsid w:val="00C55D30"/>
    <w:rsid w:val="00C55D91"/>
    <w:rsid w:val="00C56157"/>
    <w:rsid w:val="00C56210"/>
    <w:rsid w:val="00C56447"/>
    <w:rsid w:val="00C5656D"/>
    <w:rsid w:val="00C566DB"/>
    <w:rsid w:val="00C57411"/>
    <w:rsid w:val="00C574F7"/>
    <w:rsid w:val="00C5777E"/>
    <w:rsid w:val="00C577FF"/>
    <w:rsid w:val="00C57BF6"/>
    <w:rsid w:val="00C57C7E"/>
    <w:rsid w:val="00C6080F"/>
    <w:rsid w:val="00C61C0A"/>
    <w:rsid w:val="00C61E21"/>
    <w:rsid w:val="00C621F5"/>
    <w:rsid w:val="00C62223"/>
    <w:rsid w:val="00C6233C"/>
    <w:rsid w:val="00C6363D"/>
    <w:rsid w:val="00C63707"/>
    <w:rsid w:val="00C63965"/>
    <w:rsid w:val="00C63A98"/>
    <w:rsid w:val="00C63E98"/>
    <w:rsid w:val="00C644FD"/>
    <w:rsid w:val="00C64976"/>
    <w:rsid w:val="00C64FF9"/>
    <w:rsid w:val="00C65012"/>
    <w:rsid w:val="00C65023"/>
    <w:rsid w:val="00C651BE"/>
    <w:rsid w:val="00C6597D"/>
    <w:rsid w:val="00C65C4F"/>
    <w:rsid w:val="00C65FB1"/>
    <w:rsid w:val="00C665F3"/>
    <w:rsid w:val="00C66C37"/>
    <w:rsid w:val="00C67476"/>
    <w:rsid w:val="00C676FC"/>
    <w:rsid w:val="00C67A64"/>
    <w:rsid w:val="00C67C9D"/>
    <w:rsid w:val="00C67FC3"/>
    <w:rsid w:val="00C700B2"/>
    <w:rsid w:val="00C70DA1"/>
    <w:rsid w:val="00C70E8D"/>
    <w:rsid w:val="00C713FA"/>
    <w:rsid w:val="00C71892"/>
    <w:rsid w:val="00C71C20"/>
    <w:rsid w:val="00C71C30"/>
    <w:rsid w:val="00C72BBA"/>
    <w:rsid w:val="00C72CC9"/>
    <w:rsid w:val="00C73B1B"/>
    <w:rsid w:val="00C74A05"/>
    <w:rsid w:val="00C74A84"/>
    <w:rsid w:val="00C7530F"/>
    <w:rsid w:val="00C75889"/>
    <w:rsid w:val="00C75C52"/>
    <w:rsid w:val="00C75FB9"/>
    <w:rsid w:val="00C76117"/>
    <w:rsid w:val="00C7620A"/>
    <w:rsid w:val="00C764B0"/>
    <w:rsid w:val="00C765C4"/>
    <w:rsid w:val="00C76A2A"/>
    <w:rsid w:val="00C76C36"/>
    <w:rsid w:val="00C77052"/>
    <w:rsid w:val="00C77444"/>
    <w:rsid w:val="00C800A0"/>
    <w:rsid w:val="00C80969"/>
    <w:rsid w:val="00C80B63"/>
    <w:rsid w:val="00C80D7E"/>
    <w:rsid w:val="00C80EB9"/>
    <w:rsid w:val="00C81773"/>
    <w:rsid w:val="00C81848"/>
    <w:rsid w:val="00C81D5C"/>
    <w:rsid w:val="00C81EC8"/>
    <w:rsid w:val="00C824B9"/>
    <w:rsid w:val="00C82574"/>
    <w:rsid w:val="00C828DB"/>
    <w:rsid w:val="00C82D40"/>
    <w:rsid w:val="00C8325A"/>
    <w:rsid w:val="00C833FC"/>
    <w:rsid w:val="00C83DBF"/>
    <w:rsid w:val="00C83F00"/>
    <w:rsid w:val="00C8452D"/>
    <w:rsid w:val="00C8465B"/>
    <w:rsid w:val="00C84DE4"/>
    <w:rsid w:val="00C85781"/>
    <w:rsid w:val="00C859C2"/>
    <w:rsid w:val="00C85C32"/>
    <w:rsid w:val="00C85D96"/>
    <w:rsid w:val="00C861F2"/>
    <w:rsid w:val="00C8649D"/>
    <w:rsid w:val="00C8649F"/>
    <w:rsid w:val="00C86E3A"/>
    <w:rsid w:val="00C87267"/>
    <w:rsid w:val="00C8748C"/>
    <w:rsid w:val="00C902C1"/>
    <w:rsid w:val="00C903DC"/>
    <w:rsid w:val="00C905A6"/>
    <w:rsid w:val="00C9060B"/>
    <w:rsid w:val="00C909F1"/>
    <w:rsid w:val="00C90CED"/>
    <w:rsid w:val="00C90FBF"/>
    <w:rsid w:val="00C90FE7"/>
    <w:rsid w:val="00C9119B"/>
    <w:rsid w:val="00C9187A"/>
    <w:rsid w:val="00C92275"/>
    <w:rsid w:val="00C92561"/>
    <w:rsid w:val="00C929F1"/>
    <w:rsid w:val="00C92EDF"/>
    <w:rsid w:val="00C932A4"/>
    <w:rsid w:val="00C936D3"/>
    <w:rsid w:val="00C937C2"/>
    <w:rsid w:val="00C94C5A"/>
    <w:rsid w:val="00C94DC8"/>
    <w:rsid w:val="00C94F1E"/>
    <w:rsid w:val="00C9561A"/>
    <w:rsid w:val="00C95ACF"/>
    <w:rsid w:val="00C95EA9"/>
    <w:rsid w:val="00C95ED9"/>
    <w:rsid w:val="00C9669A"/>
    <w:rsid w:val="00C96779"/>
    <w:rsid w:val="00C96904"/>
    <w:rsid w:val="00C96ED0"/>
    <w:rsid w:val="00C96FE0"/>
    <w:rsid w:val="00C97240"/>
    <w:rsid w:val="00C972DE"/>
    <w:rsid w:val="00C97D6E"/>
    <w:rsid w:val="00C97F97"/>
    <w:rsid w:val="00CA0EA8"/>
    <w:rsid w:val="00CA0ED1"/>
    <w:rsid w:val="00CA0F99"/>
    <w:rsid w:val="00CA13FC"/>
    <w:rsid w:val="00CA1671"/>
    <w:rsid w:val="00CA1893"/>
    <w:rsid w:val="00CA1B3D"/>
    <w:rsid w:val="00CA2388"/>
    <w:rsid w:val="00CA249B"/>
    <w:rsid w:val="00CA2554"/>
    <w:rsid w:val="00CA3430"/>
    <w:rsid w:val="00CA36FE"/>
    <w:rsid w:val="00CA4043"/>
    <w:rsid w:val="00CA4FEE"/>
    <w:rsid w:val="00CA58F2"/>
    <w:rsid w:val="00CA5E31"/>
    <w:rsid w:val="00CA630A"/>
    <w:rsid w:val="00CA67E6"/>
    <w:rsid w:val="00CA6A82"/>
    <w:rsid w:val="00CA6D5F"/>
    <w:rsid w:val="00CA6FB2"/>
    <w:rsid w:val="00CA761B"/>
    <w:rsid w:val="00CB0019"/>
    <w:rsid w:val="00CB0463"/>
    <w:rsid w:val="00CB0A65"/>
    <w:rsid w:val="00CB1847"/>
    <w:rsid w:val="00CB1BFB"/>
    <w:rsid w:val="00CB2126"/>
    <w:rsid w:val="00CB23C6"/>
    <w:rsid w:val="00CB2E5A"/>
    <w:rsid w:val="00CB2FFD"/>
    <w:rsid w:val="00CB317F"/>
    <w:rsid w:val="00CB3798"/>
    <w:rsid w:val="00CB38BA"/>
    <w:rsid w:val="00CB3B18"/>
    <w:rsid w:val="00CB3B5D"/>
    <w:rsid w:val="00CB3E54"/>
    <w:rsid w:val="00CB3F09"/>
    <w:rsid w:val="00CB4CC6"/>
    <w:rsid w:val="00CB5146"/>
    <w:rsid w:val="00CB5C7C"/>
    <w:rsid w:val="00CB64CD"/>
    <w:rsid w:val="00CB70ED"/>
    <w:rsid w:val="00CB7296"/>
    <w:rsid w:val="00CB74C3"/>
    <w:rsid w:val="00CB794D"/>
    <w:rsid w:val="00CB7B5D"/>
    <w:rsid w:val="00CC016E"/>
    <w:rsid w:val="00CC086A"/>
    <w:rsid w:val="00CC0C55"/>
    <w:rsid w:val="00CC0FB9"/>
    <w:rsid w:val="00CC1167"/>
    <w:rsid w:val="00CC11AF"/>
    <w:rsid w:val="00CC141C"/>
    <w:rsid w:val="00CC1B35"/>
    <w:rsid w:val="00CC1D0B"/>
    <w:rsid w:val="00CC2154"/>
    <w:rsid w:val="00CC231D"/>
    <w:rsid w:val="00CC3457"/>
    <w:rsid w:val="00CC35EE"/>
    <w:rsid w:val="00CC38A7"/>
    <w:rsid w:val="00CC38EE"/>
    <w:rsid w:val="00CC3D05"/>
    <w:rsid w:val="00CC42BE"/>
    <w:rsid w:val="00CC4497"/>
    <w:rsid w:val="00CC44A2"/>
    <w:rsid w:val="00CC46A4"/>
    <w:rsid w:val="00CC4A55"/>
    <w:rsid w:val="00CC50DB"/>
    <w:rsid w:val="00CC57D1"/>
    <w:rsid w:val="00CC5B3A"/>
    <w:rsid w:val="00CC5E8A"/>
    <w:rsid w:val="00CC626C"/>
    <w:rsid w:val="00CC6336"/>
    <w:rsid w:val="00CC63FE"/>
    <w:rsid w:val="00CC6605"/>
    <w:rsid w:val="00CC6852"/>
    <w:rsid w:val="00CC6B6B"/>
    <w:rsid w:val="00CC7DAE"/>
    <w:rsid w:val="00CD0018"/>
    <w:rsid w:val="00CD016F"/>
    <w:rsid w:val="00CD0C79"/>
    <w:rsid w:val="00CD0FB4"/>
    <w:rsid w:val="00CD11AA"/>
    <w:rsid w:val="00CD14CD"/>
    <w:rsid w:val="00CD17C2"/>
    <w:rsid w:val="00CD1988"/>
    <w:rsid w:val="00CD1B5A"/>
    <w:rsid w:val="00CD39C6"/>
    <w:rsid w:val="00CD3F85"/>
    <w:rsid w:val="00CD4EF2"/>
    <w:rsid w:val="00CD52AB"/>
    <w:rsid w:val="00CD5AB4"/>
    <w:rsid w:val="00CD6046"/>
    <w:rsid w:val="00CD6411"/>
    <w:rsid w:val="00CD72E9"/>
    <w:rsid w:val="00CD7358"/>
    <w:rsid w:val="00CD75B8"/>
    <w:rsid w:val="00CD786E"/>
    <w:rsid w:val="00CD7AA1"/>
    <w:rsid w:val="00CD7AC7"/>
    <w:rsid w:val="00CD7E73"/>
    <w:rsid w:val="00CD7ED2"/>
    <w:rsid w:val="00CE0302"/>
    <w:rsid w:val="00CE0712"/>
    <w:rsid w:val="00CE096B"/>
    <w:rsid w:val="00CE0D97"/>
    <w:rsid w:val="00CE0F0B"/>
    <w:rsid w:val="00CE0FD6"/>
    <w:rsid w:val="00CE1065"/>
    <w:rsid w:val="00CE128A"/>
    <w:rsid w:val="00CE193D"/>
    <w:rsid w:val="00CE1BA1"/>
    <w:rsid w:val="00CE1E65"/>
    <w:rsid w:val="00CE21BF"/>
    <w:rsid w:val="00CE2859"/>
    <w:rsid w:val="00CE2E22"/>
    <w:rsid w:val="00CE3077"/>
    <w:rsid w:val="00CE3694"/>
    <w:rsid w:val="00CE36A5"/>
    <w:rsid w:val="00CE394D"/>
    <w:rsid w:val="00CE40F4"/>
    <w:rsid w:val="00CE4597"/>
    <w:rsid w:val="00CE473B"/>
    <w:rsid w:val="00CE476C"/>
    <w:rsid w:val="00CE4A08"/>
    <w:rsid w:val="00CE4BE3"/>
    <w:rsid w:val="00CE5674"/>
    <w:rsid w:val="00CE56C4"/>
    <w:rsid w:val="00CE5BBE"/>
    <w:rsid w:val="00CE62C7"/>
    <w:rsid w:val="00CE63F2"/>
    <w:rsid w:val="00CE6CB4"/>
    <w:rsid w:val="00CE7233"/>
    <w:rsid w:val="00CE76BF"/>
    <w:rsid w:val="00CE7AFA"/>
    <w:rsid w:val="00CE7F75"/>
    <w:rsid w:val="00CF030D"/>
    <w:rsid w:val="00CF04FE"/>
    <w:rsid w:val="00CF0DA6"/>
    <w:rsid w:val="00CF119F"/>
    <w:rsid w:val="00CF141D"/>
    <w:rsid w:val="00CF16A0"/>
    <w:rsid w:val="00CF19FD"/>
    <w:rsid w:val="00CF202A"/>
    <w:rsid w:val="00CF229D"/>
    <w:rsid w:val="00CF253C"/>
    <w:rsid w:val="00CF2B26"/>
    <w:rsid w:val="00CF2D09"/>
    <w:rsid w:val="00CF3660"/>
    <w:rsid w:val="00CF3B3D"/>
    <w:rsid w:val="00CF4500"/>
    <w:rsid w:val="00CF4990"/>
    <w:rsid w:val="00CF4B87"/>
    <w:rsid w:val="00CF4BA0"/>
    <w:rsid w:val="00CF666B"/>
    <w:rsid w:val="00CF6AB8"/>
    <w:rsid w:val="00CF6C63"/>
    <w:rsid w:val="00CF701D"/>
    <w:rsid w:val="00CF7BAD"/>
    <w:rsid w:val="00CF7C4C"/>
    <w:rsid w:val="00CF7D45"/>
    <w:rsid w:val="00CF7D84"/>
    <w:rsid w:val="00CF7F9F"/>
    <w:rsid w:val="00D00255"/>
    <w:rsid w:val="00D00453"/>
    <w:rsid w:val="00D00801"/>
    <w:rsid w:val="00D00AAB"/>
    <w:rsid w:val="00D00DCB"/>
    <w:rsid w:val="00D0102F"/>
    <w:rsid w:val="00D010F0"/>
    <w:rsid w:val="00D01309"/>
    <w:rsid w:val="00D0328B"/>
    <w:rsid w:val="00D0330D"/>
    <w:rsid w:val="00D0341A"/>
    <w:rsid w:val="00D03918"/>
    <w:rsid w:val="00D03AD4"/>
    <w:rsid w:val="00D03B91"/>
    <w:rsid w:val="00D03CEE"/>
    <w:rsid w:val="00D03DCC"/>
    <w:rsid w:val="00D03FA2"/>
    <w:rsid w:val="00D04109"/>
    <w:rsid w:val="00D04433"/>
    <w:rsid w:val="00D0448E"/>
    <w:rsid w:val="00D04988"/>
    <w:rsid w:val="00D04E46"/>
    <w:rsid w:val="00D05E70"/>
    <w:rsid w:val="00D0638E"/>
    <w:rsid w:val="00D0698E"/>
    <w:rsid w:val="00D06CC3"/>
    <w:rsid w:val="00D06EBC"/>
    <w:rsid w:val="00D07236"/>
    <w:rsid w:val="00D072D1"/>
    <w:rsid w:val="00D073A0"/>
    <w:rsid w:val="00D07788"/>
    <w:rsid w:val="00D07A60"/>
    <w:rsid w:val="00D07BB0"/>
    <w:rsid w:val="00D07C02"/>
    <w:rsid w:val="00D106DE"/>
    <w:rsid w:val="00D1091E"/>
    <w:rsid w:val="00D10936"/>
    <w:rsid w:val="00D1132A"/>
    <w:rsid w:val="00D1175C"/>
    <w:rsid w:val="00D11778"/>
    <w:rsid w:val="00D11E1F"/>
    <w:rsid w:val="00D12070"/>
    <w:rsid w:val="00D122CB"/>
    <w:rsid w:val="00D1275C"/>
    <w:rsid w:val="00D12BBA"/>
    <w:rsid w:val="00D12F93"/>
    <w:rsid w:val="00D13144"/>
    <w:rsid w:val="00D1353E"/>
    <w:rsid w:val="00D13791"/>
    <w:rsid w:val="00D1399F"/>
    <w:rsid w:val="00D13F3D"/>
    <w:rsid w:val="00D140BA"/>
    <w:rsid w:val="00D14179"/>
    <w:rsid w:val="00D1422A"/>
    <w:rsid w:val="00D14288"/>
    <w:rsid w:val="00D156E9"/>
    <w:rsid w:val="00D15B6F"/>
    <w:rsid w:val="00D15FA2"/>
    <w:rsid w:val="00D16FA2"/>
    <w:rsid w:val="00D17AA4"/>
    <w:rsid w:val="00D2023F"/>
    <w:rsid w:val="00D20364"/>
    <w:rsid w:val="00D20673"/>
    <w:rsid w:val="00D20BB7"/>
    <w:rsid w:val="00D20C5D"/>
    <w:rsid w:val="00D20CEC"/>
    <w:rsid w:val="00D210BD"/>
    <w:rsid w:val="00D21B64"/>
    <w:rsid w:val="00D21DE2"/>
    <w:rsid w:val="00D22064"/>
    <w:rsid w:val="00D2216D"/>
    <w:rsid w:val="00D22481"/>
    <w:rsid w:val="00D22C53"/>
    <w:rsid w:val="00D22CAB"/>
    <w:rsid w:val="00D240F5"/>
    <w:rsid w:val="00D2450F"/>
    <w:rsid w:val="00D24B4F"/>
    <w:rsid w:val="00D24C2B"/>
    <w:rsid w:val="00D259C9"/>
    <w:rsid w:val="00D25D13"/>
    <w:rsid w:val="00D25E00"/>
    <w:rsid w:val="00D25F26"/>
    <w:rsid w:val="00D2611A"/>
    <w:rsid w:val="00D262F9"/>
    <w:rsid w:val="00D26797"/>
    <w:rsid w:val="00D26895"/>
    <w:rsid w:val="00D2695B"/>
    <w:rsid w:val="00D26979"/>
    <w:rsid w:val="00D27190"/>
    <w:rsid w:val="00D27695"/>
    <w:rsid w:val="00D27759"/>
    <w:rsid w:val="00D277FA"/>
    <w:rsid w:val="00D27958"/>
    <w:rsid w:val="00D279AA"/>
    <w:rsid w:val="00D27E05"/>
    <w:rsid w:val="00D3001B"/>
    <w:rsid w:val="00D30461"/>
    <w:rsid w:val="00D304F6"/>
    <w:rsid w:val="00D3081E"/>
    <w:rsid w:val="00D30DAB"/>
    <w:rsid w:val="00D30FF0"/>
    <w:rsid w:val="00D31048"/>
    <w:rsid w:val="00D31155"/>
    <w:rsid w:val="00D31356"/>
    <w:rsid w:val="00D313C2"/>
    <w:rsid w:val="00D31612"/>
    <w:rsid w:val="00D31C01"/>
    <w:rsid w:val="00D321B1"/>
    <w:rsid w:val="00D322C4"/>
    <w:rsid w:val="00D326D6"/>
    <w:rsid w:val="00D32741"/>
    <w:rsid w:val="00D32F22"/>
    <w:rsid w:val="00D3326C"/>
    <w:rsid w:val="00D33338"/>
    <w:rsid w:val="00D3365B"/>
    <w:rsid w:val="00D3403C"/>
    <w:rsid w:val="00D3430F"/>
    <w:rsid w:val="00D3486A"/>
    <w:rsid w:val="00D350DA"/>
    <w:rsid w:val="00D35751"/>
    <w:rsid w:val="00D35D38"/>
    <w:rsid w:val="00D35FE3"/>
    <w:rsid w:val="00D3618D"/>
    <w:rsid w:val="00D36765"/>
    <w:rsid w:val="00D3754F"/>
    <w:rsid w:val="00D378DB"/>
    <w:rsid w:val="00D37C27"/>
    <w:rsid w:val="00D37DA5"/>
    <w:rsid w:val="00D40294"/>
    <w:rsid w:val="00D402C2"/>
    <w:rsid w:val="00D408A5"/>
    <w:rsid w:val="00D416C1"/>
    <w:rsid w:val="00D41C0F"/>
    <w:rsid w:val="00D4212A"/>
    <w:rsid w:val="00D424EC"/>
    <w:rsid w:val="00D43523"/>
    <w:rsid w:val="00D43803"/>
    <w:rsid w:val="00D43CCE"/>
    <w:rsid w:val="00D44E31"/>
    <w:rsid w:val="00D45D4A"/>
    <w:rsid w:val="00D46538"/>
    <w:rsid w:val="00D469C8"/>
    <w:rsid w:val="00D46AB8"/>
    <w:rsid w:val="00D46CF4"/>
    <w:rsid w:val="00D474EA"/>
    <w:rsid w:val="00D4751B"/>
    <w:rsid w:val="00D47852"/>
    <w:rsid w:val="00D47B4E"/>
    <w:rsid w:val="00D50072"/>
    <w:rsid w:val="00D50497"/>
    <w:rsid w:val="00D50C81"/>
    <w:rsid w:val="00D51008"/>
    <w:rsid w:val="00D513E1"/>
    <w:rsid w:val="00D51BE3"/>
    <w:rsid w:val="00D51CF6"/>
    <w:rsid w:val="00D522D2"/>
    <w:rsid w:val="00D5298B"/>
    <w:rsid w:val="00D52B09"/>
    <w:rsid w:val="00D52D6C"/>
    <w:rsid w:val="00D52F62"/>
    <w:rsid w:val="00D5379E"/>
    <w:rsid w:val="00D53974"/>
    <w:rsid w:val="00D54264"/>
    <w:rsid w:val="00D547E2"/>
    <w:rsid w:val="00D54B55"/>
    <w:rsid w:val="00D54C05"/>
    <w:rsid w:val="00D54E2B"/>
    <w:rsid w:val="00D54F8F"/>
    <w:rsid w:val="00D55169"/>
    <w:rsid w:val="00D5544C"/>
    <w:rsid w:val="00D56860"/>
    <w:rsid w:val="00D568B4"/>
    <w:rsid w:val="00D5696A"/>
    <w:rsid w:val="00D57315"/>
    <w:rsid w:val="00D57498"/>
    <w:rsid w:val="00D576C0"/>
    <w:rsid w:val="00D601EB"/>
    <w:rsid w:val="00D604E0"/>
    <w:rsid w:val="00D6145C"/>
    <w:rsid w:val="00D61FEA"/>
    <w:rsid w:val="00D620B2"/>
    <w:rsid w:val="00D622C5"/>
    <w:rsid w:val="00D62503"/>
    <w:rsid w:val="00D630A1"/>
    <w:rsid w:val="00D63673"/>
    <w:rsid w:val="00D63C73"/>
    <w:rsid w:val="00D63FA5"/>
    <w:rsid w:val="00D64150"/>
    <w:rsid w:val="00D642CA"/>
    <w:rsid w:val="00D64690"/>
    <w:rsid w:val="00D64970"/>
    <w:rsid w:val="00D65244"/>
    <w:rsid w:val="00D652E3"/>
    <w:rsid w:val="00D659A7"/>
    <w:rsid w:val="00D659B1"/>
    <w:rsid w:val="00D65E74"/>
    <w:rsid w:val="00D6676D"/>
    <w:rsid w:val="00D667A4"/>
    <w:rsid w:val="00D66B59"/>
    <w:rsid w:val="00D66BB2"/>
    <w:rsid w:val="00D67064"/>
    <w:rsid w:val="00D677B8"/>
    <w:rsid w:val="00D67C28"/>
    <w:rsid w:val="00D67C82"/>
    <w:rsid w:val="00D70400"/>
    <w:rsid w:val="00D70566"/>
    <w:rsid w:val="00D705C5"/>
    <w:rsid w:val="00D708AC"/>
    <w:rsid w:val="00D70C74"/>
    <w:rsid w:val="00D70E43"/>
    <w:rsid w:val="00D70E5D"/>
    <w:rsid w:val="00D7169C"/>
    <w:rsid w:val="00D71D38"/>
    <w:rsid w:val="00D72235"/>
    <w:rsid w:val="00D722B2"/>
    <w:rsid w:val="00D7290B"/>
    <w:rsid w:val="00D72AB8"/>
    <w:rsid w:val="00D72F96"/>
    <w:rsid w:val="00D730E2"/>
    <w:rsid w:val="00D734BE"/>
    <w:rsid w:val="00D73971"/>
    <w:rsid w:val="00D73EBA"/>
    <w:rsid w:val="00D74343"/>
    <w:rsid w:val="00D74462"/>
    <w:rsid w:val="00D74CDF"/>
    <w:rsid w:val="00D74FEC"/>
    <w:rsid w:val="00D75470"/>
    <w:rsid w:val="00D75591"/>
    <w:rsid w:val="00D7683F"/>
    <w:rsid w:val="00D768BA"/>
    <w:rsid w:val="00D769A7"/>
    <w:rsid w:val="00D769E6"/>
    <w:rsid w:val="00D76DC8"/>
    <w:rsid w:val="00D76DCD"/>
    <w:rsid w:val="00D76F3D"/>
    <w:rsid w:val="00D779B5"/>
    <w:rsid w:val="00D77D2B"/>
    <w:rsid w:val="00D77FAA"/>
    <w:rsid w:val="00D806D2"/>
    <w:rsid w:val="00D80DB3"/>
    <w:rsid w:val="00D815FA"/>
    <w:rsid w:val="00D818BF"/>
    <w:rsid w:val="00D82774"/>
    <w:rsid w:val="00D82C98"/>
    <w:rsid w:val="00D82CA6"/>
    <w:rsid w:val="00D82ECD"/>
    <w:rsid w:val="00D83076"/>
    <w:rsid w:val="00D83811"/>
    <w:rsid w:val="00D83B06"/>
    <w:rsid w:val="00D83D4A"/>
    <w:rsid w:val="00D83E47"/>
    <w:rsid w:val="00D83F50"/>
    <w:rsid w:val="00D84E8B"/>
    <w:rsid w:val="00D84F95"/>
    <w:rsid w:val="00D8503B"/>
    <w:rsid w:val="00D85CB0"/>
    <w:rsid w:val="00D85F38"/>
    <w:rsid w:val="00D867FB"/>
    <w:rsid w:val="00D86E1B"/>
    <w:rsid w:val="00D873BA"/>
    <w:rsid w:val="00D87704"/>
    <w:rsid w:val="00D877AB"/>
    <w:rsid w:val="00D87C44"/>
    <w:rsid w:val="00D90404"/>
    <w:rsid w:val="00D90612"/>
    <w:rsid w:val="00D908C7"/>
    <w:rsid w:val="00D9095A"/>
    <w:rsid w:val="00D91278"/>
    <w:rsid w:val="00D912D1"/>
    <w:rsid w:val="00D9152F"/>
    <w:rsid w:val="00D916DF"/>
    <w:rsid w:val="00D91960"/>
    <w:rsid w:val="00D9199C"/>
    <w:rsid w:val="00D92029"/>
    <w:rsid w:val="00D9210F"/>
    <w:rsid w:val="00D928E2"/>
    <w:rsid w:val="00D9302A"/>
    <w:rsid w:val="00D9302C"/>
    <w:rsid w:val="00D9367F"/>
    <w:rsid w:val="00D93768"/>
    <w:rsid w:val="00D93ACE"/>
    <w:rsid w:val="00D9434B"/>
    <w:rsid w:val="00D9466A"/>
    <w:rsid w:val="00D94FC8"/>
    <w:rsid w:val="00D95059"/>
    <w:rsid w:val="00D95216"/>
    <w:rsid w:val="00D953BD"/>
    <w:rsid w:val="00D955F5"/>
    <w:rsid w:val="00D9595E"/>
    <w:rsid w:val="00D96132"/>
    <w:rsid w:val="00D965AC"/>
    <w:rsid w:val="00D9671E"/>
    <w:rsid w:val="00D968C2"/>
    <w:rsid w:val="00D96E32"/>
    <w:rsid w:val="00D96F46"/>
    <w:rsid w:val="00D97B29"/>
    <w:rsid w:val="00DA059A"/>
    <w:rsid w:val="00DA059E"/>
    <w:rsid w:val="00DA0AC5"/>
    <w:rsid w:val="00DA12CD"/>
    <w:rsid w:val="00DA173F"/>
    <w:rsid w:val="00DA1D4E"/>
    <w:rsid w:val="00DA2250"/>
    <w:rsid w:val="00DA2811"/>
    <w:rsid w:val="00DA28F6"/>
    <w:rsid w:val="00DA2958"/>
    <w:rsid w:val="00DA2975"/>
    <w:rsid w:val="00DA2CD8"/>
    <w:rsid w:val="00DA2EB1"/>
    <w:rsid w:val="00DA2F63"/>
    <w:rsid w:val="00DA310F"/>
    <w:rsid w:val="00DA3312"/>
    <w:rsid w:val="00DA3613"/>
    <w:rsid w:val="00DA3BC9"/>
    <w:rsid w:val="00DA3E88"/>
    <w:rsid w:val="00DA4A65"/>
    <w:rsid w:val="00DA4BE2"/>
    <w:rsid w:val="00DA4CB1"/>
    <w:rsid w:val="00DA5A96"/>
    <w:rsid w:val="00DA5E62"/>
    <w:rsid w:val="00DA6270"/>
    <w:rsid w:val="00DA63D5"/>
    <w:rsid w:val="00DA6436"/>
    <w:rsid w:val="00DA6663"/>
    <w:rsid w:val="00DA681B"/>
    <w:rsid w:val="00DA73FE"/>
    <w:rsid w:val="00DB00E6"/>
    <w:rsid w:val="00DB0173"/>
    <w:rsid w:val="00DB06CA"/>
    <w:rsid w:val="00DB0809"/>
    <w:rsid w:val="00DB08F5"/>
    <w:rsid w:val="00DB0DCD"/>
    <w:rsid w:val="00DB1214"/>
    <w:rsid w:val="00DB13A0"/>
    <w:rsid w:val="00DB1443"/>
    <w:rsid w:val="00DB1798"/>
    <w:rsid w:val="00DB1D91"/>
    <w:rsid w:val="00DB2B8C"/>
    <w:rsid w:val="00DB2F34"/>
    <w:rsid w:val="00DB2F6E"/>
    <w:rsid w:val="00DB38F1"/>
    <w:rsid w:val="00DB3900"/>
    <w:rsid w:val="00DB3A37"/>
    <w:rsid w:val="00DB4069"/>
    <w:rsid w:val="00DB494A"/>
    <w:rsid w:val="00DB4BF8"/>
    <w:rsid w:val="00DB4F9F"/>
    <w:rsid w:val="00DB507B"/>
    <w:rsid w:val="00DB53BD"/>
    <w:rsid w:val="00DB57E6"/>
    <w:rsid w:val="00DB5A00"/>
    <w:rsid w:val="00DB5D3B"/>
    <w:rsid w:val="00DB5D70"/>
    <w:rsid w:val="00DB636B"/>
    <w:rsid w:val="00DB7234"/>
    <w:rsid w:val="00DB73A4"/>
    <w:rsid w:val="00DB76A0"/>
    <w:rsid w:val="00DB78DA"/>
    <w:rsid w:val="00DB7956"/>
    <w:rsid w:val="00DC092F"/>
    <w:rsid w:val="00DC19CF"/>
    <w:rsid w:val="00DC2447"/>
    <w:rsid w:val="00DC2866"/>
    <w:rsid w:val="00DC2944"/>
    <w:rsid w:val="00DC2B68"/>
    <w:rsid w:val="00DC45AA"/>
    <w:rsid w:val="00DC4757"/>
    <w:rsid w:val="00DC511B"/>
    <w:rsid w:val="00DC518F"/>
    <w:rsid w:val="00DC53E7"/>
    <w:rsid w:val="00DC5C63"/>
    <w:rsid w:val="00DC5CF7"/>
    <w:rsid w:val="00DC6297"/>
    <w:rsid w:val="00DC67D9"/>
    <w:rsid w:val="00DC6F8F"/>
    <w:rsid w:val="00DC793F"/>
    <w:rsid w:val="00DD002E"/>
    <w:rsid w:val="00DD0219"/>
    <w:rsid w:val="00DD070C"/>
    <w:rsid w:val="00DD094F"/>
    <w:rsid w:val="00DD0E70"/>
    <w:rsid w:val="00DD112F"/>
    <w:rsid w:val="00DD15F4"/>
    <w:rsid w:val="00DD1FFE"/>
    <w:rsid w:val="00DD2342"/>
    <w:rsid w:val="00DD2D4B"/>
    <w:rsid w:val="00DD2F74"/>
    <w:rsid w:val="00DD3C48"/>
    <w:rsid w:val="00DD3C65"/>
    <w:rsid w:val="00DD40DE"/>
    <w:rsid w:val="00DD438D"/>
    <w:rsid w:val="00DD443D"/>
    <w:rsid w:val="00DD4444"/>
    <w:rsid w:val="00DD457F"/>
    <w:rsid w:val="00DD49B0"/>
    <w:rsid w:val="00DD5152"/>
    <w:rsid w:val="00DD528F"/>
    <w:rsid w:val="00DD530B"/>
    <w:rsid w:val="00DD5365"/>
    <w:rsid w:val="00DD583A"/>
    <w:rsid w:val="00DD5861"/>
    <w:rsid w:val="00DD5EB3"/>
    <w:rsid w:val="00DD5FA2"/>
    <w:rsid w:val="00DD630C"/>
    <w:rsid w:val="00DD63E8"/>
    <w:rsid w:val="00DD645A"/>
    <w:rsid w:val="00DD68EE"/>
    <w:rsid w:val="00DD69A7"/>
    <w:rsid w:val="00DD77B5"/>
    <w:rsid w:val="00DD7B97"/>
    <w:rsid w:val="00DD7BF6"/>
    <w:rsid w:val="00DD7F97"/>
    <w:rsid w:val="00DE0054"/>
    <w:rsid w:val="00DE010A"/>
    <w:rsid w:val="00DE03A0"/>
    <w:rsid w:val="00DE0475"/>
    <w:rsid w:val="00DE09A9"/>
    <w:rsid w:val="00DE11E5"/>
    <w:rsid w:val="00DE11EE"/>
    <w:rsid w:val="00DE12FA"/>
    <w:rsid w:val="00DE1318"/>
    <w:rsid w:val="00DE19DA"/>
    <w:rsid w:val="00DE1E48"/>
    <w:rsid w:val="00DE21BF"/>
    <w:rsid w:val="00DE3152"/>
    <w:rsid w:val="00DE3480"/>
    <w:rsid w:val="00DE38C4"/>
    <w:rsid w:val="00DE404C"/>
    <w:rsid w:val="00DE41EC"/>
    <w:rsid w:val="00DE424C"/>
    <w:rsid w:val="00DE42C1"/>
    <w:rsid w:val="00DE46FB"/>
    <w:rsid w:val="00DE4B26"/>
    <w:rsid w:val="00DE4C0B"/>
    <w:rsid w:val="00DE4E54"/>
    <w:rsid w:val="00DE64EA"/>
    <w:rsid w:val="00DE6BDF"/>
    <w:rsid w:val="00DE6E8B"/>
    <w:rsid w:val="00DE70D3"/>
    <w:rsid w:val="00DE70F4"/>
    <w:rsid w:val="00DE7778"/>
    <w:rsid w:val="00DE7862"/>
    <w:rsid w:val="00DF0003"/>
    <w:rsid w:val="00DF01F0"/>
    <w:rsid w:val="00DF06F5"/>
    <w:rsid w:val="00DF07B8"/>
    <w:rsid w:val="00DF0BE7"/>
    <w:rsid w:val="00DF13ED"/>
    <w:rsid w:val="00DF1BA3"/>
    <w:rsid w:val="00DF2668"/>
    <w:rsid w:val="00DF26B2"/>
    <w:rsid w:val="00DF28C7"/>
    <w:rsid w:val="00DF2BF5"/>
    <w:rsid w:val="00DF2E87"/>
    <w:rsid w:val="00DF32A6"/>
    <w:rsid w:val="00DF3B2F"/>
    <w:rsid w:val="00DF3E99"/>
    <w:rsid w:val="00DF429E"/>
    <w:rsid w:val="00DF439A"/>
    <w:rsid w:val="00DF4AB6"/>
    <w:rsid w:val="00DF4D19"/>
    <w:rsid w:val="00DF53A0"/>
    <w:rsid w:val="00DF5597"/>
    <w:rsid w:val="00DF58D0"/>
    <w:rsid w:val="00DF5A02"/>
    <w:rsid w:val="00DF5A20"/>
    <w:rsid w:val="00DF5B00"/>
    <w:rsid w:val="00DF6372"/>
    <w:rsid w:val="00DF6475"/>
    <w:rsid w:val="00DF6CF6"/>
    <w:rsid w:val="00DF6E87"/>
    <w:rsid w:val="00DF6FF5"/>
    <w:rsid w:val="00DF7A92"/>
    <w:rsid w:val="00DF7BC2"/>
    <w:rsid w:val="00DF7FFC"/>
    <w:rsid w:val="00E00190"/>
    <w:rsid w:val="00E003F8"/>
    <w:rsid w:val="00E015C4"/>
    <w:rsid w:val="00E026D8"/>
    <w:rsid w:val="00E038C3"/>
    <w:rsid w:val="00E03C5E"/>
    <w:rsid w:val="00E03D85"/>
    <w:rsid w:val="00E03EDD"/>
    <w:rsid w:val="00E04C78"/>
    <w:rsid w:val="00E04E21"/>
    <w:rsid w:val="00E052F2"/>
    <w:rsid w:val="00E05329"/>
    <w:rsid w:val="00E05979"/>
    <w:rsid w:val="00E0641B"/>
    <w:rsid w:val="00E07270"/>
    <w:rsid w:val="00E079D8"/>
    <w:rsid w:val="00E07F62"/>
    <w:rsid w:val="00E104E2"/>
    <w:rsid w:val="00E117F7"/>
    <w:rsid w:val="00E11B98"/>
    <w:rsid w:val="00E11F43"/>
    <w:rsid w:val="00E1206E"/>
    <w:rsid w:val="00E120E4"/>
    <w:rsid w:val="00E129F0"/>
    <w:rsid w:val="00E12F33"/>
    <w:rsid w:val="00E134B4"/>
    <w:rsid w:val="00E137FC"/>
    <w:rsid w:val="00E13C78"/>
    <w:rsid w:val="00E13DBB"/>
    <w:rsid w:val="00E13EDA"/>
    <w:rsid w:val="00E1401D"/>
    <w:rsid w:val="00E14790"/>
    <w:rsid w:val="00E14ACC"/>
    <w:rsid w:val="00E15617"/>
    <w:rsid w:val="00E15710"/>
    <w:rsid w:val="00E157E3"/>
    <w:rsid w:val="00E161A4"/>
    <w:rsid w:val="00E16764"/>
    <w:rsid w:val="00E167B4"/>
    <w:rsid w:val="00E16D27"/>
    <w:rsid w:val="00E16F12"/>
    <w:rsid w:val="00E1721D"/>
    <w:rsid w:val="00E1743B"/>
    <w:rsid w:val="00E203E1"/>
    <w:rsid w:val="00E2081B"/>
    <w:rsid w:val="00E20A02"/>
    <w:rsid w:val="00E20A7C"/>
    <w:rsid w:val="00E20B92"/>
    <w:rsid w:val="00E21184"/>
    <w:rsid w:val="00E22050"/>
    <w:rsid w:val="00E22289"/>
    <w:rsid w:val="00E222CB"/>
    <w:rsid w:val="00E22759"/>
    <w:rsid w:val="00E22FD1"/>
    <w:rsid w:val="00E23732"/>
    <w:rsid w:val="00E23B4B"/>
    <w:rsid w:val="00E24204"/>
    <w:rsid w:val="00E24413"/>
    <w:rsid w:val="00E245E9"/>
    <w:rsid w:val="00E24642"/>
    <w:rsid w:val="00E2484D"/>
    <w:rsid w:val="00E24E5E"/>
    <w:rsid w:val="00E24F16"/>
    <w:rsid w:val="00E25092"/>
    <w:rsid w:val="00E2530F"/>
    <w:rsid w:val="00E259D4"/>
    <w:rsid w:val="00E25B05"/>
    <w:rsid w:val="00E26630"/>
    <w:rsid w:val="00E267A9"/>
    <w:rsid w:val="00E26814"/>
    <w:rsid w:val="00E26E7D"/>
    <w:rsid w:val="00E27759"/>
    <w:rsid w:val="00E27DA4"/>
    <w:rsid w:val="00E27FD7"/>
    <w:rsid w:val="00E302B6"/>
    <w:rsid w:val="00E30524"/>
    <w:rsid w:val="00E311A4"/>
    <w:rsid w:val="00E3130F"/>
    <w:rsid w:val="00E31908"/>
    <w:rsid w:val="00E327D7"/>
    <w:rsid w:val="00E32888"/>
    <w:rsid w:val="00E32C32"/>
    <w:rsid w:val="00E345C3"/>
    <w:rsid w:val="00E34BA9"/>
    <w:rsid w:val="00E34D13"/>
    <w:rsid w:val="00E34E24"/>
    <w:rsid w:val="00E3505F"/>
    <w:rsid w:val="00E3512B"/>
    <w:rsid w:val="00E3520E"/>
    <w:rsid w:val="00E35EAF"/>
    <w:rsid w:val="00E36162"/>
    <w:rsid w:val="00E36429"/>
    <w:rsid w:val="00E369E3"/>
    <w:rsid w:val="00E36BDB"/>
    <w:rsid w:val="00E36DE3"/>
    <w:rsid w:val="00E36EAD"/>
    <w:rsid w:val="00E36FE8"/>
    <w:rsid w:val="00E409BA"/>
    <w:rsid w:val="00E426BF"/>
    <w:rsid w:val="00E4278C"/>
    <w:rsid w:val="00E4327A"/>
    <w:rsid w:val="00E432B2"/>
    <w:rsid w:val="00E43816"/>
    <w:rsid w:val="00E43B51"/>
    <w:rsid w:val="00E43DC1"/>
    <w:rsid w:val="00E43E35"/>
    <w:rsid w:val="00E44266"/>
    <w:rsid w:val="00E447A2"/>
    <w:rsid w:val="00E44B99"/>
    <w:rsid w:val="00E44DC2"/>
    <w:rsid w:val="00E453B8"/>
    <w:rsid w:val="00E45440"/>
    <w:rsid w:val="00E45C16"/>
    <w:rsid w:val="00E45D82"/>
    <w:rsid w:val="00E461D0"/>
    <w:rsid w:val="00E46CE2"/>
    <w:rsid w:val="00E47044"/>
    <w:rsid w:val="00E51428"/>
    <w:rsid w:val="00E51803"/>
    <w:rsid w:val="00E51B22"/>
    <w:rsid w:val="00E51C07"/>
    <w:rsid w:val="00E51E40"/>
    <w:rsid w:val="00E51E9B"/>
    <w:rsid w:val="00E5298A"/>
    <w:rsid w:val="00E5336C"/>
    <w:rsid w:val="00E53562"/>
    <w:rsid w:val="00E535A4"/>
    <w:rsid w:val="00E53758"/>
    <w:rsid w:val="00E539C5"/>
    <w:rsid w:val="00E53BB7"/>
    <w:rsid w:val="00E540BD"/>
    <w:rsid w:val="00E54C82"/>
    <w:rsid w:val="00E55277"/>
    <w:rsid w:val="00E5548D"/>
    <w:rsid w:val="00E555D4"/>
    <w:rsid w:val="00E55739"/>
    <w:rsid w:val="00E55DAB"/>
    <w:rsid w:val="00E5611D"/>
    <w:rsid w:val="00E563C3"/>
    <w:rsid w:val="00E570EE"/>
    <w:rsid w:val="00E570F9"/>
    <w:rsid w:val="00E57262"/>
    <w:rsid w:val="00E573C1"/>
    <w:rsid w:val="00E57CF3"/>
    <w:rsid w:val="00E6022D"/>
    <w:rsid w:val="00E6041A"/>
    <w:rsid w:val="00E60818"/>
    <w:rsid w:val="00E60919"/>
    <w:rsid w:val="00E60BF4"/>
    <w:rsid w:val="00E60E43"/>
    <w:rsid w:val="00E60EC8"/>
    <w:rsid w:val="00E60EE4"/>
    <w:rsid w:val="00E60FDC"/>
    <w:rsid w:val="00E61990"/>
    <w:rsid w:val="00E61CA9"/>
    <w:rsid w:val="00E61DFD"/>
    <w:rsid w:val="00E621CB"/>
    <w:rsid w:val="00E62222"/>
    <w:rsid w:val="00E622A1"/>
    <w:rsid w:val="00E62484"/>
    <w:rsid w:val="00E62996"/>
    <w:rsid w:val="00E62D83"/>
    <w:rsid w:val="00E62EB0"/>
    <w:rsid w:val="00E62EDA"/>
    <w:rsid w:val="00E63192"/>
    <w:rsid w:val="00E63642"/>
    <w:rsid w:val="00E636A2"/>
    <w:rsid w:val="00E6405B"/>
    <w:rsid w:val="00E646AA"/>
    <w:rsid w:val="00E64718"/>
    <w:rsid w:val="00E64C3B"/>
    <w:rsid w:val="00E65467"/>
    <w:rsid w:val="00E65C18"/>
    <w:rsid w:val="00E65E4A"/>
    <w:rsid w:val="00E662BB"/>
    <w:rsid w:val="00E665C4"/>
    <w:rsid w:val="00E666A9"/>
    <w:rsid w:val="00E67300"/>
    <w:rsid w:val="00E673B3"/>
    <w:rsid w:val="00E679DE"/>
    <w:rsid w:val="00E67BC6"/>
    <w:rsid w:val="00E67C9E"/>
    <w:rsid w:val="00E70230"/>
    <w:rsid w:val="00E717B5"/>
    <w:rsid w:val="00E7186D"/>
    <w:rsid w:val="00E719CB"/>
    <w:rsid w:val="00E71F2F"/>
    <w:rsid w:val="00E72B4D"/>
    <w:rsid w:val="00E72BCD"/>
    <w:rsid w:val="00E72DD3"/>
    <w:rsid w:val="00E72F36"/>
    <w:rsid w:val="00E7354E"/>
    <w:rsid w:val="00E735BC"/>
    <w:rsid w:val="00E73912"/>
    <w:rsid w:val="00E73B82"/>
    <w:rsid w:val="00E73D53"/>
    <w:rsid w:val="00E73E7C"/>
    <w:rsid w:val="00E740BF"/>
    <w:rsid w:val="00E74464"/>
    <w:rsid w:val="00E7466B"/>
    <w:rsid w:val="00E746A9"/>
    <w:rsid w:val="00E749A7"/>
    <w:rsid w:val="00E74D8B"/>
    <w:rsid w:val="00E74F01"/>
    <w:rsid w:val="00E75025"/>
    <w:rsid w:val="00E75206"/>
    <w:rsid w:val="00E754F7"/>
    <w:rsid w:val="00E7567C"/>
    <w:rsid w:val="00E7580F"/>
    <w:rsid w:val="00E75A14"/>
    <w:rsid w:val="00E75D33"/>
    <w:rsid w:val="00E75DA1"/>
    <w:rsid w:val="00E75E87"/>
    <w:rsid w:val="00E76677"/>
    <w:rsid w:val="00E768BF"/>
    <w:rsid w:val="00E7696E"/>
    <w:rsid w:val="00E775A3"/>
    <w:rsid w:val="00E80394"/>
    <w:rsid w:val="00E804A3"/>
    <w:rsid w:val="00E8057E"/>
    <w:rsid w:val="00E809C7"/>
    <w:rsid w:val="00E80B77"/>
    <w:rsid w:val="00E80D66"/>
    <w:rsid w:val="00E80E5F"/>
    <w:rsid w:val="00E816AE"/>
    <w:rsid w:val="00E81FE8"/>
    <w:rsid w:val="00E822E6"/>
    <w:rsid w:val="00E82589"/>
    <w:rsid w:val="00E82A0D"/>
    <w:rsid w:val="00E82B48"/>
    <w:rsid w:val="00E83934"/>
    <w:rsid w:val="00E83B07"/>
    <w:rsid w:val="00E84486"/>
    <w:rsid w:val="00E848A3"/>
    <w:rsid w:val="00E84B23"/>
    <w:rsid w:val="00E84D76"/>
    <w:rsid w:val="00E85218"/>
    <w:rsid w:val="00E857A2"/>
    <w:rsid w:val="00E85944"/>
    <w:rsid w:val="00E859D1"/>
    <w:rsid w:val="00E85AAF"/>
    <w:rsid w:val="00E86124"/>
    <w:rsid w:val="00E86476"/>
    <w:rsid w:val="00E86A9E"/>
    <w:rsid w:val="00E86B46"/>
    <w:rsid w:val="00E86BB6"/>
    <w:rsid w:val="00E86CC1"/>
    <w:rsid w:val="00E86CC3"/>
    <w:rsid w:val="00E87389"/>
    <w:rsid w:val="00E876B2"/>
    <w:rsid w:val="00E878AC"/>
    <w:rsid w:val="00E901EF"/>
    <w:rsid w:val="00E90321"/>
    <w:rsid w:val="00E905D7"/>
    <w:rsid w:val="00E907D5"/>
    <w:rsid w:val="00E910B2"/>
    <w:rsid w:val="00E911C8"/>
    <w:rsid w:val="00E92A4D"/>
    <w:rsid w:val="00E92B6E"/>
    <w:rsid w:val="00E92D14"/>
    <w:rsid w:val="00E934C9"/>
    <w:rsid w:val="00E93A3F"/>
    <w:rsid w:val="00E941AB"/>
    <w:rsid w:val="00E9467A"/>
    <w:rsid w:val="00E94C5A"/>
    <w:rsid w:val="00E94D14"/>
    <w:rsid w:val="00E94D46"/>
    <w:rsid w:val="00E94F47"/>
    <w:rsid w:val="00E95504"/>
    <w:rsid w:val="00E957CB"/>
    <w:rsid w:val="00E95988"/>
    <w:rsid w:val="00E959ED"/>
    <w:rsid w:val="00E95EFB"/>
    <w:rsid w:val="00E96A55"/>
    <w:rsid w:val="00E9723C"/>
    <w:rsid w:val="00E973B5"/>
    <w:rsid w:val="00E97717"/>
    <w:rsid w:val="00E97AA4"/>
    <w:rsid w:val="00E97C5B"/>
    <w:rsid w:val="00EA02D2"/>
    <w:rsid w:val="00EA0519"/>
    <w:rsid w:val="00EA0816"/>
    <w:rsid w:val="00EA0879"/>
    <w:rsid w:val="00EA0AA5"/>
    <w:rsid w:val="00EA0E09"/>
    <w:rsid w:val="00EA16B6"/>
    <w:rsid w:val="00EA1B64"/>
    <w:rsid w:val="00EA1E8A"/>
    <w:rsid w:val="00EA251C"/>
    <w:rsid w:val="00EA2F0C"/>
    <w:rsid w:val="00EA306C"/>
    <w:rsid w:val="00EA350F"/>
    <w:rsid w:val="00EA379B"/>
    <w:rsid w:val="00EA396A"/>
    <w:rsid w:val="00EA39B1"/>
    <w:rsid w:val="00EA3B92"/>
    <w:rsid w:val="00EA3D88"/>
    <w:rsid w:val="00EA3F1C"/>
    <w:rsid w:val="00EA425F"/>
    <w:rsid w:val="00EA47BF"/>
    <w:rsid w:val="00EA4C49"/>
    <w:rsid w:val="00EA4E49"/>
    <w:rsid w:val="00EA5272"/>
    <w:rsid w:val="00EA58BA"/>
    <w:rsid w:val="00EA59E2"/>
    <w:rsid w:val="00EA5F0D"/>
    <w:rsid w:val="00EA5F18"/>
    <w:rsid w:val="00EA604F"/>
    <w:rsid w:val="00EA6172"/>
    <w:rsid w:val="00EA629C"/>
    <w:rsid w:val="00EA6764"/>
    <w:rsid w:val="00EA6EC5"/>
    <w:rsid w:val="00EA73AB"/>
    <w:rsid w:val="00EA7AD6"/>
    <w:rsid w:val="00EA7F1D"/>
    <w:rsid w:val="00EB0012"/>
    <w:rsid w:val="00EB0101"/>
    <w:rsid w:val="00EB017A"/>
    <w:rsid w:val="00EB0258"/>
    <w:rsid w:val="00EB02F9"/>
    <w:rsid w:val="00EB1017"/>
    <w:rsid w:val="00EB10ED"/>
    <w:rsid w:val="00EB195C"/>
    <w:rsid w:val="00EB21FC"/>
    <w:rsid w:val="00EB256A"/>
    <w:rsid w:val="00EB296B"/>
    <w:rsid w:val="00EB2993"/>
    <w:rsid w:val="00EB2A05"/>
    <w:rsid w:val="00EB2F07"/>
    <w:rsid w:val="00EB32B7"/>
    <w:rsid w:val="00EB490E"/>
    <w:rsid w:val="00EB5191"/>
    <w:rsid w:val="00EB5DDC"/>
    <w:rsid w:val="00EB67D5"/>
    <w:rsid w:val="00EB6DBD"/>
    <w:rsid w:val="00EB6FF4"/>
    <w:rsid w:val="00EB75BE"/>
    <w:rsid w:val="00EB76D3"/>
    <w:rsid w:val="00EB7A8E"/>
    <w:rsid w:val="00EC0729"/>
    <w:rsid w:val="00EC0801"/>
    <w:rsid w:val="00EC0CBC"/>
    <w:rsid w:val="00EC132D"/>
    <w:rsid w:val="00EC1D0D"/>
    <w:rsid w:val="00EC2011"/>
    <w:rsid w:val="00EC2834"/>
    <w:rsid w:val="00EC2AF3"/>
    <w:rsid w:val="00EC3125"/>
    <w:rsid w:val="00EC41D1"/>
    <w:rsid w:val="00EC448C"/>
    <w:rsid w:val="00EC449D"/>
    <w:rsid w:val="00EC4579"/>
    <w:rsid w:val="00EC5340"/>
    <w:rsid w:val="00EC53F6"/>
    <w:rsid w:val="00EC5E77"/>
    <w:rsid w:val="00EC635F"/>
    <w:rsid w:val="00EC6511"/>
    <w:rsid w:val="00EC76EB"/>
    <w:rsid w:val="00EC7C89"/>
    <w:rsid w:val="00EC7EEF"/>
    <w:rsid w:val="00ED0420"/>
    <w:rsid w:val="00ED06AB"/>
    <w:rsid w:val="00ED07F8"/>
    <w:rsid w:val="00ED0860"/>
    <w:rsid w:val="00ED08F0"/>
    <w:rsid w:val="00ED0FE6"/>
    <w:rsid w:val="00ED1699"/>
    <w:rsid w:val="00ED17C8"/>
    <w:rsid w:val="00ED1ACF"/>
    <w:rsid w:val="00ED2ABF"/>
    <w:rsid w:val="00ED3206"/>
    <w:rsid w:val="00ED3854"/>
    <w:rsid w:val="00ED4A2C"/>
    <w:rsid w:val="00ED4ADD"/>
    <w:rsid w:val="00ED4D48"/>
    <w:rsid w:val="00ED5636"/>
    <w:rsid w:val="00ED6356"/>
    <w:rsid w:val="00ED63F3"/>
    <w:rsid w:val="00ED695F"/>
    <w:rsid w:val="00ED7071"/>
    <w:rsid w:val="00ED70CB"/>
    <w:rsid w:val="00ED73B8"/>
    <w:rsid w:val="00ED75A8"/>
    <w:rsid w:val="00ED78C6"/>
    <w:rsid w:val="00ED79E3"/>
    <w:rsid w:val="00ED7A89"/>
    <w:rsid w:val="00ED7C59"/>
    <w:rsid w:val="00EE0320"/>
    <w:rsid w:val="00EE0BC6"/>
    <w:rsid w:val="00EE25EB"/>
    <w:rsid w:val="00EE269E"/>
    <w:rsid w:val="00EE2DEE"/>
    <w:rsid w:val="00EE3ACB"/>
    <w:rsid w:val="00EE411D"/>
    <w:rsid w:val="00EE4202"/>
    <w:rsid w:val="00EE4715"/>
    <w:rsid w:val="00EE48CC"/>
    <w:rsid w:val="00EE49A5"/>
    <w:rsid w:val="00EE4C84"/>
    <w:rsid w:val="00EE4F91"/>
    <w:rsid w:val="00EE54E5"/>
    <w:rsid w:val="00EE56C2"/>
    <w:rsid w:val="00EE6E50"/>
    <w:rsid w:val="00EE7DF4"/>
    <w:rsid w:val="00EE7F31"/>
    <w:rsid w:val="00EE7F99"/>
    <w:rsid w:val="00EF039A"/>
    <w:rsid w:val="00EF0673"/>
    <w:rsid w:val="00EF0D76"/>
    <w:rsid w:val="00EF0E0D"/>
    <w:rsid w:val="00EF0F91"/>
    <w:rsid w:val="00EF116F"/>
    <w:rsid w:val="00EF1CC2"/>
    <w:rsid w:val="00EF203E"/>
    <w:rsid w:val="00EF27D8"/>
    <w:rsid w:val="00EF2BC1"/>
    <w:rsid w:val="00EF2CA4"/>
    <w:rsid w:val="00EF39FF"/>
    <w:rsid w:val="00EF3EAD"/>
    <w:rsid w:val="00EF3FAD"/>
    <w:rsid w:val="00EF4001"/>
    <w:rsid w:val="00EF40D0"/>
    <w:rsid w:val="00EF4D20"/>
    <w:rsid w:val="00EF4EC6"/>
    <w:rsid w:val="00EF532F"/>
    <w:rsid w:val="00EF57CA"/>
    <w:rsid w:val="00EF5ED5"/>
    <w:rsid w:val="00EF60FD"/>
    <w:rsid w:val="00EF617C"/>
    <w:rsid w:val="00EF6785"/>
    <w:rsid w:val="00EF6962"/>
    <w:rsid w:val="00EF6A47"/>
    <w:rsid w:val="00EF6A65"/>
    <w:rsid w:val="00EF6B3E"/>
    <w:rsid w:val="00EF7170"/>
    <w:rsid w:val="00EF7349"/>
    <w:rsid w:val="00EF77C8"/>
    <w:rsid w:val="00EF77D5"/>
    <w:rsid w:val="00F00016"/>
    <w:rsid w:val="00F002CD"/>
    <w:rsid w:val="00F00805"/>
    <w:rsid w:val="00F00CDB"/>
    <w:rsid w:val="00F00D3D"/>
    <w:rsid w:val="00F00E9B"/>
    <w:rsid w:val="00F012ED"/>
    <w:rsid w:val="00F01679"/>
    <w:rsid w:val="00F01C96"/>
    <w:rsid w:val="00F01D99"/>
    <w:rsid w:val="00F02592"/>
    <w:rsid w:val="00F02D77"/>
    <w:rsid w:val="00F0364D"/>
    <w:rsid w:val="00F04302"/>
    <w:rsid w:val="00F0511B"/>
    <w:rsid w:val="00F0518D"/>
    <w:rsid w:val="00F053C0"/>
    <w:rsid w:val="00F0555C"/>
    <w:rsid w:val="00F0589A"/>
    <w:rsid w:val="00F058AA"/>
    <w:rsid w:val="00F0591C"/>
    <w:rsid w:val="00F059A3"/>
    <w:rsid w:val="00F06BAF"/>
    <w:rsid w:val="00F075BE"/>
    <w:rsid w:val="00F07E18"/>
    <w:rsid w:val="00F10073"/>
    <w:rsid w:val="00F101DA"/>
    <w:rsid w:val="00F1106A"/>
    <w:rsid w:val="00F114E6"/>
    <w:rsid w:val="00F11AA7"/>
    <w:rsid w:val="00F12B9C"/>
    <w:rsid w:val="00F12E38"/>
    <w:rsid w:val="00F12FFE"/>
    <w:rsid w:val="00F13172"/>
    <w:rsid w:val="00F1327A"/>
    <w:rsid w:val="00F13936"/>
    <w:rsid w:val="00F140C6"/>
    <w:rsid w:val="00F1480F"/>
    <w:rsid w:val="00F14BA8"/>
    <w:rsid w:val="00F15297"/>
    <w:rsid w:val="00F1545C"/>
    <w:rsid w:val="00F15698"/>
    <w:rsid w:val="00F15917"/>
    <w:rsid w:val="00F159FB"/>
    <w:rsid w:val="00F15BDF"/>
    <w:rsid w:val="00F16062"/>
    <w:rsid w:val="00F161A7"/>
    <w:rsid w:val="00F16620"/>
    <w:rsid w:val="00F17588"/>
    <w:rsid w:val="00F1776A"/>
    <w:rsid w:val="00F17E8C"/>
    <w:rsid w:val="00F17EAA"/>
    <w:rsid w:val="00F20273"/>
    <w:rsid w:val="00F203BF"/>
    <w:rsid w:val="00F20624"/>
    <w:rsid w:val="00F20AAB"/>
    <w:rsid w:val="00F20B96"/>
    <w:rsid w:val="00F21417"/>
    <w:rsid w:val="00F215D6"/>
    <w:rsid w:val="00F2187E"/>
    <w:rsid w:val="00F21C26"/>
    <w:rsid w:val="00F21C9D"/>
    <w:rsid w:val="00F226DD"/>
    <w:rsid w:val="00F2275D"/>
    <w:rsid w:val="00F22C21"/>
    <w:rsid w:val="00F23855"/>
    <w:rsid w:val="00F2395E"/>
    <w:rsid w:val="00F2399F"/>
    <w:rsid w:val="00F23C6C"/>
    <w:rsid w:val="00F2416D"/>
    <w:rsid w:val="00F2451B"/>
    <w:rsid w:val="00F24CDA"/>
    <w:rsid w:val="00F250BA"/>
    <w:rsid w:val="00F25427"/>
    <w:rsid w:val="00F254CE"/>
    <w:rsid w:val="00F25838"/>
    <w:rsid w:val="00F25916"/>
    <w:rsid w:val="00F25E21"/>
    <w:rsid w:val="00F262F3"/>
    <w:rsid w:val="00F26450"/>
    <w:rsid w:val="00F26476"/>
    <w:rsid w:val="00F264F8"/>
    <w:rsid w:val="00F26BC4"/>
    <w:rsid w:val="00F26D6E"/>
    <w:rsid w:val="00F26F90"/>
    <w:rsid w:val="00F2715B"/>
    <w:rsid w:val="00F27639"/>
    <w:rsid w:val="00F2773E"/>
    <w:rsid w:val="00F3008E"/>
    <w:rsid w:val="00F3054C"/>
    <w:rsid w:val="00F30612"/>
    <w:rsid w:val="00F30859"/>
    <w:rsid w:val="00F308A0"/>
    <w:rsid w:val="00F30B9B"/>
    <w:rsid w:val="00F30E27"/>
    <w:rsid w:val="00F31614"/>
    <w:rsid w:val="00F339D1"/>
    <w:rsid w:val="00F33A56"/>
    <w:rsid w:val="00F33D77"/>
    <w:rsid w:val="00F33F69"/>
    <w:rsid w:val="00F34009"/>
    <w:rsid w:val="00F343D0"/>
    <w:rsid w:val="00F34B18"/>
    <w:rsid w:val="00F34CD1"/>
    <w:rsid w:val="00F34D33"/>
    <w:rsid w:val="00F34D62"/>
    <w:rsid w:val="00F34F86"/>
    <w:rsid w:val="00F35422"/>
    <w:rsid w:val="00F35A0E"/>
    <w:rsid w:val="00F35A8B"/>
    <w:rsid w:val="00F35B7D"/>
    <w:rsid w:val="00F3664F"/>
    <w:rsid w:val="00F36983"/>
    <w:rsid w:val="00F36BF2"/>
    <w:rsid w:val="00F36D84"/>
    <w:rsid w:val="00F3704B"/>
    <w:rsid w:val="00F3711D"/>
    <w:rsid w:val="00F37932"/>
    <w:rsid w:val="00F379D1"/>
    <w:rsid w:val="00F37E5E"/>
    <w:rsid w:val="00F404D3"/>
    <w:rsid w:val="00F409A9"/>
    <w:rsid w:val="00F40FB6"/>
    <w:rsid w:val="00F410F2"/>
    <w:rsid w:val="00F41816"/>
    <w:rsid w:val="00F4183F"/>
    <w:rsid w:val="00F4268E"/>
    <w:rsid w:val="00F42E00"/>
    <w:rsid w:val="00F433F8"/>
    <w:rsid w:val="00F43883"/>
    <w:rsid w:val="00F43B02"/>
    <w:rsid w:val="00F43ECF"/>
    <w:rsid w:val="00F4483D"/>
    <w:rsid w:val="00F44A45"/>
    <w:rsid w:val="00F44D52"/>
    <w:rsid w:val="00F45034"/>
    <w:rsid w:val="00F454FF"/>
    <w:rsid w:val="00F4589E"/>
    <w:rsid w:val="00F4627C"/>
    <w:rsid w:val="00F47AB7"/>
    <w:rsid w:val="00F47C96"/>
    <w:rsid w:val="00F50086"/>
    <w:rsid w:val="00F501AB"/>
    <w:rsid w:val="00F50952"/>
    <w:rsid w:val="00F50B50"/>
    <w:rsid w:val="00F51A4C"/>
    <w:rsid w:val="00F51C41"/>
    <w:rsid w:val="00F51E68"/>
    <w:rsid w:val="00F523BE"/>
    <w:rsid w:val="00F525D1"/>
    <w:rsid w:val="00F5270C"/>
    <w:rsid w:val="00F5276C"/>
    <w:rsid w:val="00F5288C"/>
    <w:rsid w:val="00F53243"/>
    <w:rsid w:val="00F53310"/>
    <w:rsid w:val="00F53857"/>
    <w:rsid w:val="00F53AB0"/>
    <w:rsid w:val="00F53E56"/>
    <w:rsid w:val="00F5490F"/>
    <w:rsid w:val="00F5529D"/>
    <w:rsid w:val="00F553D4"/>
    <w:rsid w:val="00F55DB5"/>
    <w:rsid w:val="00F56063"/>
    <w:rsid w:val="00F569A1"/>
    <w:rsid w:val="00F569A4"/>
    <w:rsid w:val="00F570A1"/>
    <w:rsid w:val="00F57842"/>
    <w:rsid w:val="00F57AF2"/>
    <w:rsid w:val="00F57D4C"/>
    <w:rsid w:val="00F57DD5"/>
    <w:rsid w:val="00F57FE3"/>
    <w:rsid w:val="00F600E7"/>
    <w:rsid w:val="00F6062C"/>
    <w:rsid w:val="00F60AE4"/>
    <w:rsid w:val="00F60D0A"/>
    <w:rsid w:val="00F61192"/>
    <w:rsid w:val="00F613EF"/>
    <w:rsid w:val="00F615CC"/>
    <w:rsid w:val="00F616AE"/>
    <w:rsid w:val="00F61DA6"/>
    <w:rsid w:val="00F61E37"/>
    <w:rsid w:val="00F61F9D"/>
    <w:rsid w:val="00F6238D"/>
    <w:rsid w:val="00F62D01"/>
    <w:rsid w:val="00F62EDF"/>
    <w:rsid w:val="00F63B77"/>
    <w:rsid w:val="00F6435B"/>
    <w:rsid w:val="00F643D0"/>
    <w:rsid w:val="00F64897"/>
    <w:rsid w:val="00F64D91"/>
    <w:rsid w:val="00F64E2D"/>
    <w:rsid w:val="00F64E96"/>
    <w:rsid w:val="00F64F6E"/>
    <w:rsid w:val="00F6556C"/>
    <w:rsid w:val="00F65766"/>
    <w:rsid w:val="00F65B63"/>
    <w:rsid w:val="00F65E0F"/>
    <w:rsid w:val="00F663A8"/>
    <w:rsid w:val="00F6646A"/>
    <w:rsid w:val="00F66782"/>
    <w:rsid w:val="00F667DC"/>
    <w:rsid w:val="00F6735E"/>
    <w:rsid w:val="00F673CD"/>
    <w:rsid w:val="00F67B2E"/>
    <w:rsid w:val="00F67C3B"/>
    <w:rsid w:val="00F67D43"/>
    <w:rsid w:val="00F67E1B"/>
    <w:rsid w:val="00F70801"/>
    <w:rsid w:val="00F70C63"/>
    <w:rsid w:val="00F70D47"/>
    <w:rsid w:val="00F713AE"/>
    <w:rsid w:val="00F71402"/>
    <w:rsid w:val="00F7166F"/>
    <w:rsid w:val="00F717FD"/>
    <w:rsid w:val="00F71818"/>
    <w:rsid w:val="00F718A6"/>
    <w:rsid w:val="00F71A58"/>
    <w:rsid w:val="00F71B09"/>
    <w:rsid w:val="00F7208E"/>
    <w:rsid w:val="00F721AE"/>
    <w:rsid w:val="00F73224"/>
    <w:rsid w:val="00F73672"/>
    <w:rsid w:val="00F74039"/>
    <w:rsid w:val="00F743D1"/>
    <w:rsid w:val="00F75257"/>
    <w:rsid w:val="00F75B05"/>
    <w:rsid w:val="00F7627E"/>
    <w:rsid w:val="00F7655D"/>
    <w:rsid w:val="00F76BFB"/>
    <w:rsid w:val="00F77421"/>
    <w:rsid w:val="00F775C7"/>
    <w:rsid w:val="00F7768E"/>
    <w:rsid w:val="00F77F25"/>
    <w:rsid w:val="00F8053B"/>
    <w:rsid w:val="00F80B7E"/>
    <w:rsid w:val="00F811DF"/>
    <w:rsid w:val="00F81600"/>
    <w:rsid w:val="00F81D70"/>
    <w:rsid w:val="00F82417"/>
    <w:rsid w:val="00F82A46"/>
    <w:rsid w:val="00F83D26"/>
    <w:rsid w:val="00F841A4"/>
    <w:rsid w:val="00F841B5"/>
    <w:rsid w:val="00F842B2"/>
    <w:rsid w:val="00F84348"/>
    <w:rsid w:val="00F8440F"/>
    <w:rsid w:val="00F84493"/>
    <w:rsid w:val="00F84560"/>
    <w:rsid w:val="00F8461B"/>
    <w:rsid w:val="00F84B06"/>
    <w:rsid w:val="00F8654D"/>
    <w:rsid w:val="00F86582"/>
    <w:rsid w:val="00F868C0"/>
    <w:rsid w:val="00F86AB7"/>
    <w:rsid w:val="00F86C15"/>
    <w:rsid w:val="00F86CF5"/>
    <w:rsid w:val="00F86E35"/>
    <w:rsid w:val="00F86F9B"/>
    <w:rsid w:val="00F8711D"/>
    <w:rsid w:val="00F871EB"/>
    <w:rsid w:val="00F872FF"/>
    <w:rsid w:val="00F876CC"/>
    <w:rsid w:val="00F87705"/>
    <w:rsid w:val="00F909DB"/>
    <w:rsid w:val="00F90C1A"/>
    <w:rsid w:val="00F91440"/>
    <w:rsid w:val="00F915DB"/>
    <w:rsid w:val="00F91694"/>
    <w:rsid w:val="00F91A83"/>
    <w:rsid w:val="00F931FF"/>
    <w:rsid w:val="00F9341F"/>
    <w:rsid w:val="00F93606"/>
    <w:rsid w:val="00F93655"/>
    <w:rsid w:val="00F93837"/>
    <w:rsid w:val="00F93923"/>
    <w:rsid w:val="00F93FE9"/>
    <w:rsid w:val="00F94A3A"/>
    <w:rsid w:val="00F94C46"/>
    <w:rsid w:val="00F953B3"/>
    <w:rsid w:val="00F95627"/>
    <w:rsid w:val="00F9582C"/>
    <w:rsid w:val="00F95D39"/>
    <w:rsid w:val="00F95E75"/>
    <w:rsid w:val="00F95F20"/>
    <w:rsid w:val="00F96035"/>
    <w:rsid w:val="00F96643"/>
    <w:rsid w:val="00F96727"/>
    <w:rsid w:val="00F96E4D"/>
    <w:rsid w:val="00F9743D"/>
    <w:rsid w:val="00F9788E"/>
    <w:rsid w:val="00F97A22"/>
    <w:rsid w:val="00F97BD7"/>
    <w:rsid w:val="00FA00FF"/>
    <w:rsid w:val="00FA0588"/>
    <w:rsid w:val="00FA0589"/>
    <w:rsid w:val="00FA0D08"/>
    <w:rsid w:val="00FA0E56"/>
    <w:rsid w:val="00FA2011"/>
    <w:rsid w:val="00FA2327"/>
    <w:rsid w:val="00FA25C1"/>
    <w:rsid w:val="00FA25EF"/>
    <w:rsid w:val="00FA2A67"/>
    <w:rsid w:val="00FA2DA6"/>
    <w:rsid w:val="00FA2DD6"/>
    <w:rsid w:val="00FA328A"/>
    <w:rsid w:val="00FA338F"/>
    <w:rsid w:val="00FA3AB0"/>
    <w:rsid w:val="00FA3F33"/>
    <w:rsid w:val="00FA400F"/>
    <w:rsid w:val="00FA45AD"/>
    <w:rsid w:val="00FA4665"/>
    <w:rsid w:val="00FA48A2"/>
    <w:rsid w:val="00FA4B8F"/>
    <w:rsid w:val="00FA4DDF"/>
    <w:rsid w:val="00FA51A5"/>
    <w:rsid w:val="00FA56BD"/>
    <w:rsid w:val="00FA5871"/>
    <w:rsid w:val="00FA6003"/>
    <w:rsid w:val="00FA619C"/>
    <w:rsid w:val="00FA65BD"/>
    <w:rsid w:val="00FA6A19"/>
    <w:rsid w:val="00FA7976"/>
    <w:rsid w:val="00FA79E6"/>
    <w:rsid w:val="00FA7C0C"/>
    <w:rsid w:val="00FA7D48"/>
    <w:rsid w:val="00FB002A"/>
    <w:rsid w:val="00FB0705"/>
    <w:rsid w:val="00FB07FD"/>
    <w:rsid w:val="00FB085F"/>
    <w:rsid w:val="00FB09F4"/>
    <w:rsid w:val="00FB0ABD"/>
    <w:rsid w:val="00FB0D51"/>
    <w:rsid w:val="00FB107B"/>
    <w:rsid w:val="00FB11CB"/>
    <w:rsid w:val="00FB161C"/>
    <w:rsid w:val="00FB1DB1"/>
    <w:rsid w:val="00FB1F03"/>
    <w:rsid w:val="00FB244F"/>
    <w:rsid w:val="00FB2BA0"/>
    <w:rsid w:val="00FB2E69"/>
    <w:rsid w:val="00FB2F68"/>
    <w:rsid w:val="00FB3836"/>
    <w:rsid w:val="00FB47B7"/>
    <w:rsid w:val="00FB4847"/>
    <w:rsid w:val="00FB489E"/>
    <w:rsid w:val="00FB4C0C"/>
    <w:rsid w:val="00FB5899"/>
    <w:rsid w:val="00FB5F05"/>
    <w:rsid w:val="00FB5FB1"/>
    <w:rsid w:val="00FB6007"/>
    <w:rsid w:val="00FB66DB"/>
    <w:rsid w:val="00FB6FB1"/>
    <w:rsid w:val="00FB6FDD"/>
    <w:rsid w:val="00FB7114"/>
    <w:rsid w:val="00FB74F1"/>
    <w:rsid w:val="00FB7AA1"/>
    <w:rsid w:val="00FB7D50"/>
    <w:rsid w:val="00FC06D3"/>
    <w:rsid w:val="00FC0A2B"/>
    <w:rsid w:val="00FC0B77"/>
    <w:rsid w:val="00FC0E59"/>
    <w:rsid w:val="00FC154D"/>
    <w:rsid w:val="00FC19FA"/>
    <w:rsid w:val="00FC1F27"/>
    <w:rsid w:val="00FC218A"/>
    <w:rsid w:val="00FC2275"/>
    <w:rsid w:val="00FC2502"/>
    <w:rsid w:val="00FC26FE"/>
    <w:rsid w:val="00FC2F6A"/>
    <w:rsid w:val="00FC307B"/>
    <w:rsid w:val="00FC3BDE"/>
    <w:rsid w:val="00FC3CDD"/>
    <w:rsid w:val="00FC4F68"/>
    <w:rsid w:val="00FC59BE"/>
    <w:rsid w:val="00FC5EED"/>
    <w:rsid w:val="00FC5FC9"/>
    <w:rsid w:val="00FC6174"/>
    <w:rsid w:val="00FC6B1C"/>
    <w:rsid w:val="00FC6C63"/>
    <w:rsid w:val="00FC6D2C"/>
    <w:rsid w:val="00FC7244"/>
    <w:rsid w:val="00FC745F"/>
    <w:rsid w:val="00FD00BC"/>
    <w:rsid w:val="00FD0648"/>
    <w:rsid w:val="00FD06F2"/>
    <w:rsid w:val="00FD08CC"/>
    <w:rsid w:val="00FD09DD"/>
    <w:rsid w:val="00FD179B"/>
    <w:rsid w:val="00FD186C"/>
    <w:rsid w:val="00FD18BB"/>
    <w:rsid w:val="00FD1C27"/>
    <w:rsid w:val="00FD1E36"/>
    <w:rsid w:val="00FD1F50"/>
    <w:rsid w:val="00FD1FE9"/>
    <w:rsid w:val="00FD2ABF"/>
    <w:rsid w:val="00FD3278"/>
    <w:rsid w:val="00FD353B"/>
    <w:rsid w:val="00FD37D1"/>
    <w:rsid w:val="00FD3DC7"/>
    <w:rsid w:val="00FD3E2D"/>
    <w:rsid w:val="00FD3F7C"/>
    <w:rsid w:val="00FD40C3"/>
    <w:rsid w:val="00FD41C9"/>
    <w:rsid w:val="00FD4938"/>
    <w:rsid w:val="00FD541A"/>
    <w:rsid w:val="00FD544B"/>
    <w:rsid w:val="00FD5651"/>
    <w:rsid w:val="00FD57E6"/>
    <w:rsid w:val="00FD6803"/>
    <w:rsid w:val="00FD6B0F"/>
    <w:rsid w:val="00FD77CB"/>
    <w:rsid w:val="00FD7B6F"/>
    <w:rsid w:val="00FD7D79"/>
    <w:rsid w:val="00FE07BD"/>
    <w:rsid w:val="00FE0D8E"/>
    <w:rsid w:val="00FE11C3"/>
    <w:rsid w:val="00FE1F3F"/>
    <w:rsid w:val="00FE211F"/>
    <w:rsid w:val="00FE2391"/>
    <w:rsid w:val="00FE2FBC"/>
    <w:rsid w:val="00FE3100"/>
    <w:rsid w:val="00FE3417"/>
    <w:rsid w:val="00FE3922"/>
    <w:rsid w:val="00FE3C61"/>
    <w:rsid w:val="00FE3D78"/>
    <w:rsid w:val="00FE3FED"/>
    <w:rsid w:val="00FE431B"/>
    <w:rsid w:val="00FE437C"/>
    <w:rsid w:val="00FE43C1"/>
    <w:rsid w:val="00FE4D16"/>
    <w:rsid w:val="00FE50B0"/>
    <w:rsid w:val="00FE5659"/>
    <w:rsid w:val="00FE58AA"/>
    <w:rsid w:val="00FE633C"/>
    <w:rsid w:val="00FE6A42"/>
    <w:rsid w:val="00FE6ED7"/>
    <w:rsid w:val="00FE7337"/>
    <w:rsid w:val="00FF0D99"/>
    <w:rsid w:val="00FF192B"/>
    <w:rsid w:val="00FF19AC"/>
    <w:rsid w:val="00FF1BAE"/>
    <w:rsid w:val="00FF1C7C"/>
    <w:rsid w:val="00FF1E3D"/>
    <w:rsid w:val="00FF2796"/>
    <w:rsid w:val="00FF2A2B"/>
    <w:rsid w:val="00FF2CCD"/>
    <w:rsid w:val="00FF2E54"/>
    <w:rsid w:val="00FF315D"/>
    <w:rsid w:val="00FF3BD2"/>
    <w:rsid w:val="00FF3E02"/>
    <w:rsid w:val="00FF4263"/>
    <w:rsid w:val="00FF42FA"/>
    <w:rsid w:val="00FF4EFF"/>
    <w:rsid w:val="00FF50CF"/>
    <w:rsid w:val="00FF51B9"/>
    <w:rsid w:val="00FF53CD"/>
    <w:rsid w:val="00FF5F60"/>
    <w:rsid w:val="00FF5FB1"/>
    <w:rsid w:val="00FF62D3"/>
    <w:rsid w:val="00FF6AE3"/>
    <w:rsid w:val="00FF729A"/>
    <w:rsid w:val="00FF7778"/>
    <w:rsid w:val="00FF7779"/>
    <w:rsid w:val="00FF7A82"/>
    <w:rsid w:val="01535FF8"/>
    <w:rsid w:val="07872922"/>
    <w:rsid w:val="084C2382"/>
    <w:rsid w:val="09963473"/>
    <w:rsid w:val="0BF05E44"/>
    <w:rsid w:val="0C234B9F"/>
    <w:rsid w:val="0CBB093F"/>
    <w:rsid w:val="0D036AE8"/>
    <w:rsid w:val="0E0A5A10"/>
    <w:rsid w:val="0E414805"/>
    <w:rsid w:val="0FAB6E83"/>
    <w:rsid w:val="10E05861"/>
    <w:rsid w:val="11E96DE3"/>
    <w:rsid w:val="12686EF6"/>
    <w:rsid w:val="13AF4E7C"/>
    <w:rsid w:val="13B115BB"/>
    <w:rsid w:val="16962676"/>
    <w:rsid w:val="17192A3F"/>
    <w:rsid w:val="175D61BA"/>
    <w:rsid w:val="195A419F"/>
    <w:rsid w:val="1AAD72B9"/>
    <w:rsid w:val="1B244179"/>
    <w:rsid w:val="1B382B65"/>
    <w:rsid w:val="1C0E3180"/>
    <w:rsid w:val="1C6C42C3"/>
    <w:rsid w:val="1D1A0E0A"/>
    <w:rsid w:val="1E4B3DFE"/>
    <w:rsid w:val="1EC06E0E"/>
    <w:rsid w:val="1F3F2717"/>
    <w:rsid w:val="1F540F41"/>
    <w:rsid w:val="1F6609CC"/>
    <w:rsid w:val="21757DD7"/>
    <w:rsid w:val="22860224"/>
    <w:rsid w:val="25A37605"/>
    <w:rsid w:val="28ED3FA3"/>
    <w:rsid w:val="2B0012FD"/>
    <w:rsid w:val="2E5153A2"/>
    <w:rsid w:val="2F094530"/>
    <w:rsid w:val="2FFC35CE"/>
    <w:rsid w:val="31372621"/>
    <w:rsid w:val="317A2C05"/>
    <w:rsid w:val="31804A67"/>
    <w:rsid w:val="3D0A4774"/>
    <w:rsid w:val="412C0D9A"/>
    <w:rsid w:val="43A62F1A"/>
    <w:rsid w:val="43CD2A4D"/>
    <w:rsid w:val="487774DE"/>
    <w:rsid w:val="49534C7F"/>
    <w:rsid w:val="4C02673A"/>
    <w:rsid w:val="4F16196B"/>
    <w:rsid w:val="501C7D87"/>
    <w:rsid w:val="536712ED"/>
    <w:rsid w:val="55CF4032"/>
    <w:rsid w:val="57270BCC"/>
    <w:rsid w:val="5807366E"/>
    <w:rsid w:val="5B3E2A6F"/>
    <w:rsid w:val="5D3509E1"/>
    <w:rsid w:val="5E1937F0"/>
    <w:rsid w:val="5E9D344A"/>
    <w:rsid w:val="60573FDC"/>
    <w:rsid w:val="61725163"/>
    <w:rsid w:val="61906BCF"/>
    <w:rsid w:val="637952BC"/>
    <w:rsid w:val="64207519"/>
    <w:rsid w:val="647A2C9E"/>
    <w:rsid w:val="68EF661D"/>
    <w:rsid w:val="68F60334"/>
    <w:rsid w:val="698630D2"/>
    <w:rsid w:val="69A51B2C"/>
    <w:rsid w:val="6D905B32"/>
    <w:rsid w:val="6E397035"/>
    <w:rsid w:val="6F9C142F"/>
    <w:rsid w:val="71085E28"/>
    <w:rsid w:val="73023FB1"/>
    <w:rsid w:val="7324340D"/>
    <w:rsid w:val="734B72CB"/>
    <w:rsid w:val="737E1B97"/>
    <w:rsid w:val="740C0FA2"/>
    <w:rsid w:val="74DC5EB1"/>
    <w:rsid w:val="775A733D"/>
    <w:rsid w:val="7AF62F42"/>
    <w:rsid w:val="7D9A55EE"/>
    <w:rsid w:val="7F9C34F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uiPriority="0" w:qFormat="1"/>
    <w:lsdException w:name="index 2" w:uiPriority="0" w:qFormat="1"/>
    <w:lsdException w:name="toc 1" w:uiPriority="0"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header" w:uiPriority="0" w:qFormat="1"/>
    <w:lsdException w:name="footer" w:qFormat="1"/>
    <w:lsdException w:name="caption" w:uiPriority="0" w:qFormat="1"/>
    <w:lsdException w:name="table of figures" w:uiPriority="0" w:qFormat="1"/>
    <w:lsdException w:name="footnote reference" w:uiPriority="0" w:qFormat="1"/>
    <w:lsdException w:name="annotation reference" w:uiPriority="0" w:qFormat="1"/>
    <w:lsdException w:name="page number" w:uiPriority="0" w:qFormat="1"/>
    <w:lsdException w:name="List" w:semiHidden="0" w:uiPriority="0" w:unhideWhenUsed="0" w:qFormat="1"/>
    <w:lsdException w:name="List Bullet" w:uiPriority="0" w:qFormat="1"/>
    <w:lsdException w:name="List 2" w:semiHidden="0" w:uiPriority="0" w:unhideWhenUsed="0" w:qFormat="1"/>
    <w:lsdException w:name="List 3" w:semiHidden="0" w:uiPriority="0" w:unhideWhenUsed="0" w:qFormat="1"/>
    <w:lsdException w:name="List Bullet 2" w:semiHidden="0" w:uiPriority="0" w:unhideWhenUsed="0" w:qFormat="1"/>
    <w:lsdException w:name="Title" w:semiHidden="0" w:uiPriority="0" w:unhideWhenUsed="0" w:qFormat="1"/>
    <w:lsdException w:name="Default Paragraph Font" w:uiPriority="1" w:qFormat="1"/>
    <w:lsdException w:name="Body Text" w:uiPriority="0" w:qFormat="1"/>
    <w:lsdException w:name="Body Text Indent" w:uiPriority="0" w:qFormat="1"/>
    <w:lsdException w:name="Subtitle" w:semiHidden="0" w:uiPriority="11" w:unhideWhenUsed="0" w:qFormat="1"/>
    <w:lsdException w:name="Body Text 2" w:uiPriority="0" w:qFormat="1"/>
    <w:lsdException w:name="Body Text 3" w:semiHidden="0" w:uiPriority="0" w:unhideWhenUsed="0" w:qFormat="1"/>
    <w:lsdException w:name="Body Text Indent 2" w:semiHidden="0" w:uiPriority="0" w:unhideWhenUsed="0" w:qFormat="1"/>
    <w:lsdException w:name="Hyperlink" w:uiPriority="0" w:qFormat="1"/>
    <w:lsdException w:name="FollowedHyperlink" w:uiPriority="0" w:qFormat="1"/>
    <w:lsdException w:name="Strong" w:semiHidden="0" w:uiPriority="22" w:unhideWhenUsed="0" w:qFormat="1"/>
    <w:lsdException w:name="Emphasis" w:semiHidden="0" w:uiPriority="0" w:unhideWhenUsed="0" w:qFormat="1"/>
    <w:lsdException w:name="Document Map" w:uiPriority="0" w:qFormat="1"/>
    <w:lsdException w:name="Plain Text" w:uiPriority="0" w:qFormat="1"/>
    <w:lsdException w:name="Normal (Web)" w:qFormat="1"/>
    <w:lsdException w:name="Normal Table" w:qFormat="1"/>
    <w:lsdException w:name="annotation subject" w:uiPriority="0" w:qFormat="1"/>
    <w:lsdException w:name="Balloon Text" w:qFormat="1"/>
    <w:lsdException w:name="Table Grid" w:semiHidden="0" w:uiPriority="59"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229A8"/>
    <w:rPr>
      <w:rFonts w:eastAsia="MS Gothic"/>
      <w:sz w:val="24"/>
      <w:szCs w:val="24"/>
      <w:lang w:val="en-GB" w:eastAsia="en-US"/>
    </w:rPr>
  </w:style>
  <w:style w:type="paragraph" w:styleId="1">
    <w:name w:val="heading 1"/>
    <w:basedOn w:val="a"/>
    <w:next w:val="a"/>
    <w:link w:val="1Char"/>
    <w:qFormat/>
    <w:rsid w:val="00B229A8"/>
    <w:pPr>
      <w:keepNext/>
      <w:numPr>
        <w:numId w:val="1"/>
      </w:numPr>
      <w:tabs>
        <w:tab w:val="left" w:pos="0"/>
      </w:tabs>
      <w:spacing w:before="240" w:after="60"/>
      <w:outlineLvl w:val="0"/>
    </w:pPr>
    <w:rPr>
      <w:rFonts w:ascii="Arial" w:hAnsi="Arial"/>
      <w:bCs/>
      <w:kern w:val="28"/>
      <w:sz w:val="28"/>
    </w:rPr>
  </w:style>
  <w:style w:type="paragraph" w:styleId="2">
    <w:name w:val="heading 2"/>
    <w:basedOn w:val="a"/>
    <w:next w:val="a"/>
    <w:qFormat/>
    <w:rsid w:val="00B229A8"/>
    <w:pPr>
      <w:keepNext/>
      <w:numPr>
        <w:ilvl w:val="1"/>
        <w:numId w:val="1"/>
      </w:numPr>
      <w:spacing w:line="480" w:lineRule="auto"/>
      <w:outlineLvl w:val="1"/>
    </w:pPr>
    <w:rPr>
      <w:rFonts w:ascii="Arial" w:hAnsi="Arial"/>
    </w:rPr>
  </w:style>
  <w:style w:type="paragraph" w:styleId="3">
    <w:name w:val="heading 3"/>
    <w:basedOn w:val="a"/>
    <w:next w:val="a"/>
    <w:qFormat/>
    <w:rsid w:val="00B229A8"/>
    <w:pPr>
      <w:keepNext/>
      <w:numPr>
        <w:ilvl w:val="2"/>
        <w:numId w:val="1"/>
      </w:numPr>
      <w:spacing w:before="240" w:after="60"/>
      <w:outlineLvl w:val="2"/>
    </w:pPr>
    <w:rPr>
      <w:rFonts w:ascii="Arial" w:hAnsi="Arial"/>
    </w:rPr>
  </w:style>
  <w:style w:type="paragraph" w:styleId="4">
    <w:name w:val="heading 4"/>
    <w:basedOn w:val="a"/>
    <w:next w:val="a"/>
    <w:qFormat/>
    <w:rsid w:val="00B229A8"/>
    <w:pPr>
      <w:keepNext/>
      <w:numPr>
        <w:ilvl w:val="3"/>
        <w:numId w:val="1"/>
      </w:numPr>
      <w:jc w:val="right"/>
      <w:outlineLvl w:val="3"/>
    </w:pPr>
    <w:rPr>
      <w:rFonts w:ascii="Arial" w:hAnsi="Arial"/>
      <w:i/>
    </w:rPr>
  </w:style>
  <w:style w:type="paragraph" w:styleId="5">
    <w:name w:val="heading 5"/>
    <w:basedOn w:val="a"/>
    <w:next w:val="a"/>
    <w:qFormat/>
    <w:rsid w:val="00B229A8"/>
    <w:pPr>
      <w:keepNext/>
      <w:numPr>
        <w:ilvl w:val="4"/>
        <w:numId w:val="1"/>
      </w:numPr>
      <w:spacing w:line="360" w:lineRule="auto"/>
      <w:outlineLvl w:val="4"/>
    </w:pPr>
    <w:rPr>
      <w:sz w:val="26"/>
      <w:u w:val="single"/>
    </w:rPr>
  </w:style>
  <w:style w:type="paragraph" w:styleId="6">
    <w:name w:val="heading 6"/>
    <w:basedOn w:val="a"/>
    <w:next w:val="a"/>
    <w:qFormat/>
    <w:rsid w:val="00B229A8"/>
    <w:pPr>
      <w:numPr>
        <w:ilvl w:val="5"/>
        <w:numId w:val="1"/>
      </w:numPr>
      <w:spacing w:before="240" w:after="60"/>
      <w:outlineLvl w:val="5"/>
    </w:pPr>
    <w:rPr>
      <w:i/>
      <w:sz w:val="22"/>
    </w:rPr>
  </w:style>
  <w:style w:type="paragraph" w:styleId="7">
    <w:name w:val="heading 7"/>
    <w:basedOn w:val="a"/>
    <w:next w:val="a"/>
    <w:qFormat/>
    <w:rsid w:val="00B229A8"/>
    <w:pPr>
      <w:numPr>
        <w:ilvl w:val="6"/>
        <w:numId w:val="1"/>
      </w:numPr>
      <w:spacing w:before="240" w:after="60"/>
      <w:outlineLvl w:val="6"/>
    </w:pPr>
    <w:rPr>
      <w:rFonts w:ascii="Arial" w:hAnsi="Arial"/>
    </w:rPr>
  </w:style>
  <w:style w:type="paragraph" w:styleId="8">
    <w:name w:val="heading 8"/>
    <w:basedOn w:val="a"/>
    <w:next w:val="a"/>
    <w:qFormat/>
    <w:rsid w:val="00B229A8"/>
    <w:pPr>
      <w:numPr>
        <w:ilvl w:val="7"/>
        <w:numId w:val="1"/>
      </w:numPr>
      <w:spacing w:before="240" w:after="60"/>
      <w:outlineLvl w:val="7"/>
    </w:pPr>
    <w:rPr>
      <w:rFonts w:ascii="Arial" w:hAnsi="Arial"/>
      <w:i/>
    </w:rPr>
  </w:style>
  <w:style w:type="paragraph" w:styleId="9">
    <w:name w:val="heading 9"/>
    <w:basedOn w:val="a"/>
    <w:next w:val="a"/>
    <w:qFormat/>
    <w:rsid w:val="00B229A8"/>
    <w:pPr>
      <w:numPr>
        <w:ilvl w:val="8"/>
        <w:numId w:val="1"/>
      </w:numPr>
      <w:spacing w:before="240" w:after="60"/>
      <w:outlineLvl w:val="8"/>
    </w:pPr>
    <w:rPr>
      <w:rFonts w:ascii="Arial" w:hAnsi="Arial"/>
      <w:b/>
      <w:i/>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0">
    <w:name w:val="List 3"/>
    <w:basedOn w:val="a"/>
    <w:qFormat/>
    <w:rsid w:val="00B229A8"/>
    <w:pPr>
      <w:ind w:leftChars="400" w:left="100" w:hangingChars="200" w:hanging="200"/>
    </w:pPr>
  </w:style>
  <w:style w:type="paragraph" w:styleId="a3">
    <w:name w:val="annotation subject"/>
    <w:basedOn w:val="a4"/>
    <w:next w:val="a4"/>
    <w:link w:val="Char"/>
    <w:unhideWhenUsed/>
    <w:qFormat/>
    <w:rsid w:val="00B229A8"/>
  </w:style>
  <w:style w:type="paragraph" w:styleId="a4">
    <w:name w:val="annotation text"/>
    <w:basedOn w:val="a"/>
    <w:link w:val="Char0"/>
    <w:rsid w:val="00B229A8"/>
    <w:rPr>
      <w:rFonts w:cs="Arial"/>
      <w:kern w:val="2"/>
      <w:sz w:val="21"/>
      <w:szCs w:val="20"/>
    </w:rPr>
  </w:style>
  <w:style w:type="paragraph" w:styleId="a5">
    <w:name w:val="caption"/>
    <w:basedOn w:val="a"/>
    <w:next w:val="a"/>
    <w:link w:val="Char1"/>
    <w:qFormat/>
    <w:rsid w:val="00B229A8"/>
    <w:pPr>
      <w:spacing w:before="120" w:after="120"/>
    </w:pPr>
    <w:rPr>
      <w:b/>
    </w:rPr>
  </w:style>
  <w:style w:type="paragraph" w:styleId="a6">
    <w:name w:val="List Bullet"/>
    <w:basedOn w:val="a"/>
    <w:qFormat/>
    <w:rsid w:val="00B229A8"/>
    <w:pPr>
      <w:tabs>
        <w:tab w:val="left" w:pos="360"/>
      </w:tabs>
      <w:ind w:left="360" w:hanging="360"/>
    </w:pPr>
  </w:style>
  <w:style w:type="paragraph" w:styleId="a7">
    <w:name w:val="Document Map"/>
    <w:basedOn w:val="a"/>
    <w:qFormat/>
    <w:rsid w:val="00B229A8"/>
    <w:pPr>
      <w:shd w:val="clear" w:color="auto" w:fill="000080"/>
    </w:pPr>
    <w:rPr>
      <w:rFonts w:ascii="Tahoma" w:hAnsi="Tahoma"/>
    </w:rPr>
  </w:style>
  <w:style w:type="paragraph" w:styleId="31">
    <w:name w:val="Body Text 3"/>
    <w:basedOn w:val="a"/>
    <w:qFormat/>
    <w:rsid w:val="00B229A8"/>
    <w:pPr>
      <w:jc w:val="both"/>
    </w:pPr>
    <w:rPr>
      <w:lang w:eastAsia="ja-JP"/>
    </w:rPr>
  </w:style>
  <w:style w:type="paragraph" w:styleId="a8">
    <w:name w:val="Body Text"/>
    <w:basedOn w:val="a"/>
    <w:link w:val="Char2"/>
    <w:qFormat/>
    <w:rsid w:val="00B229A8"/>
    <w:pPr>
      <w:spacing w:after="120"/>
    </w:pPr>
  </w:style>
  <w:style w:type="paragraph" w:styleId="a9">
    <w:name w:val="Body Text Indent"/>
    <w:basedOn w:val="a"/>
    <w:qFormat/>
    <w:rsid w:val="00B229A8"/>
    <w:pPr>
      <w:ind w:left="360"/>
    </w:pPr>
    <w:rPr>
      <w:bCs/>
      <w:lang w:eastAsia="ja-JP"/>
    </w:rPr>
  </w:style>
  <w:style w:type="paragraph" w:styleId="20">
    <w:name w:val="List 2"/>
    <w:basedOn w:val="aa"/>
    <w:qFormat/>
    <w:rsid w:val="00B229A8"/>
    <w:pPr>
      <w:ind w:left="851"/>
    </w:pPr>
    <w:rPr>
      <w:lang w:eastAsia="ja-JP"/>
    </w:rPr>
  </w:style>
  <w:style w:type="paragraph" w:styleId="aa">
    <w:name w:val="List"/>
    <w:basedOn w:val="a"/>
    <w:qFormat/>
    <w:rsid w:val="00B229A8"/>
    <w:pPr>
      <w:spacing w:after="180"/>
      <w:ind w:left="568" w:hanging="284"/>
    </w:pPr>
  </w:style>
  <w:style w:type="paragraph" w:styleId="21">
    <w:name w:val="List Bullet 2"/>
    <w:basedOn w:val="a6"/>
    <w:qFormat/>
    <w:rsid w:val="00B229A8"/>
    <w:pPr>
      <w:tabs>
        <w:tab w:val="clear" w:pos="360"/>
      </w:tabs>
      <w:spacing w:after="60"/>
      <w:ind w:left="1080" w:hanging="357"/>
    </w:pPr>
    <w:rPr>
      <w:rFonts w:ascii="Arial" w:hAnsi="Arial"/>
    </w:rPr>
  </w:style>
  <w:style w:type="paragraph" w:styleId="ab">
    <w:name w:val="Plain Text"/>
    <w:basedOn w:val="a"/>
    <w:qFormat/>
    <w:rsid w:val="00B229A8"/>
    <w:rPr>
      <w:rFonts w:ascii="Courier New" w:hAnsi="Courier New"/>
    </w:rPr>
  </w:style>
  <w:style w:type="paragraph" w:styleId="22">
    <w:name w:val="Body Text Indent 2"/>
    <w:basedOn w:val="a"/>
    <w:qFormat/>
    <w:rsid w:val="00B229A8"/>
    <w:pPr>
      <w:widowControl w:val="0"/>
      <w:autoSpaceDE w:val="0"/>
      <w:autoSpaceDN w:val="0"/>
      <w:adjustRightInd w:val="0"/>
      <w:ind w:left="1656"/>
      <w:jc w:val="both"/>
      <w:textAlignment w:val="baseline"/>
    </w:pPr>
    <w:rPr>
      <w:kern w:val="2"/>
      <w:lang w:eastAsia="ja-JP"/>
    </w:rPr>
  </w:style>
  <w:style w:type="paragraph" w:styleId="ac">
    <w:name w:val="Balloon Text"/>
    <w:basedOn w:val="a"/>
    <w:link w:val="Char3"/>
    <w:uiPriority w:val="99"/>
    <w:unhideWhenUsed/>
    <w:qFormat/>
    <w:rsid w:val="00B229A8"/>
    <w:rPr>
      <w:rFonts w:cs="Arial"/>
      <w:kern w:val="2"/>
      <w:sz w:val="18"/>
      <w:szCs w:val="18"/>
    </w:rPr>
  </w:style>
  <w:style w:type="paragraph" w:styleId="ad">
    <w:name w:val="footer"/>
    <w:basedOn w:val="a"/>
    <w:link w:val="Char4"/>
    <w:uiPriority w:val="99"/>
    <w:qFormat/>
    <w:rsid w:val="00B229A8"/>
    <w:pPr>
      <w:tabs>
        <w:tab w:val="center" w:pos="4536"/>
        <w:tab w:val="right" w:pos="9072"/>
      </w:tabs>
      <w:spacing w:before="120"/>
    </w:pPr>
    <w:rPr>
      <w:lang w:val="de-DE"/>
    </w:rPr>
  </w:style>
  <w:style w:type="paragraph" w:styleId="ae">
    <w:name w:val="header"/>
    <w:basedOn w:val="a"/>
    <w:qFormat/>
    <w:rsid w:val="00B229A8"/>
    <w:pPr>
      <w:widowControl w:val="0"/>
    </w:pPr>
    <w:rPr>
      <w:rFonts w:ascii="Arial" w:eastAsia="MS Mincho" w:hAnsi="Arial"/>
      <w:b/>
      <w:sz w:val="18"/>
      <w:lang w:val="en-US"/>
    </w:rPr>
  </w:style>
  <w:style w:type="paragraph" w:styleId="10">
    <w:name w:val="toc 1"/>
    <w:basedOn w:val="a"/>
    <w:next w:val="a"/>
    <w:semiHidden/>
    <w:qFormat/>
    <w:rsid w:val="00B229A8"/>
  </w:style>
  <w:style w:type="paragraph" w:styleId="af">
    <w:name w:val="footnote text"/>
    <w:basedOn w:val="a"/>
    <w:qFormat/>
    <w:rsid w:val="00B229A8"/>
    <w:pPr>
      <w:keepLines/>
      <w:ind w:left="454" w:hanging="454"/>
    </w:pPr>
    <w:rPr>
      <w:sz w:val="16"/>
    </w:rPr>
  </w:style>
  <w:style w:type="paragraph" w:styleId="af0">
    <w:name w:val="table of figures"/>
    <w:basedOn w:val="10"/>
    <w:next w:val="a"/>
    <w:semiHidden/>
    <w:qFormat/>
    <w:rsid w:val="00B229A8"/>
    <w:pPr>
      <w:tabs>
        <w:tab w:val="right" w:leader="dot" w:pos="9360"/>
      </w:tabs>
      <w:spacing w:before="120" w:after="120"/>
    </w:pPr>
    <w:rPr>
      <w:caps/>
    </w:rPr>
  </w:style>
  <w:style w:type="paragraph" w:styleId="23">
    <w:name w:val="Body Text 2"/>
    <w:basedOn w:val="a"/>
    <w:qFormat/>
    <w:rsid w:val="00B229A8"/>
    <w:rPr>
      <w:rFonts w:ascii="Arial" w:hAnsi="Arial"/>
    </w:rPr>
  </w:style>
  <w:style w:type="paragraph" w:styleId="af1">
    <w:name w:val="Normal (Web)"/>
    <w:basedOn w:val="a"/>
    <w:uiPriority w:val="99"/>
    <w:unhideWhenUsed/>
    <w:qFormat/>
    <w:rsid w:val="00B229A8"/>
    <w:pPr>
      <w:spacing w:before="100" w:beforeAutospacing="1" w:after="100" w:afterAutospacing="1"/>
    </w:pPr>
    <w:rPr>
      <w:rFonts w:ascii="宋体" w:eastAsia="宋体" w:hAnsi="宋体" w:cs="宋体"/>
      <w:lang w:val="en-US" w:eastAsia="zh-CN"/>
    </w:rPr>
  </w:style>
  <w:style w:type="paragraph" w:styleId="11">
    <w:name w:val="index 1"/>
    <w:basedOn w:val="a"/>
    <w:next w:val="a"/>
    <w:qFormat/>
    <w:rsid w:val="00B229A8"/>
    <w:pPr>
      <w:autoSpaceDE w:val="0"/>
      <w:autoSpaceDN w:val="0"/>
      <w:adjustRightInd w:val="0"/>
      <w:snapToGrid w:val="0"/>
      <w:spacing w:after="120"/>
      <w:jc w:val="both"/>
    </w:pPr>
    <w:rPr>
      <w:rFonts w:eastAsia="宋体"/>
      <w:sz w:val="22"/>
      <w:szCs w:val="22"/>
      <w:lang w:val="en-US"/>
    </w:rPr>
  </w:style>
  <w:style w:type="paragraph" w:styleId="24">
    <w:name w:val="index 2"/>
    <w:basedOn w:val="11"/>
    <w:next w:val="a"/>
    <w:qFormat/>
    <w:rsid w:val="00B229A8"/>
    <w:pPr>
      <w:keepLines/>
      <w:autoSpaceDE/>
      <w:autoSpaceDN/>
      <w:adjustRightInd/>
      <w:spacing w:after="0"/>
      <w:ind w:left="284"/>
    </w:pPr>
    <w:rPr>
      <w:rFonts w:eastAsia="Malgun Gothic"/>
      <w:color w:val="000000"/>
      <w:sz w:val="20"/>
      <w:szCs w:val="20"/>
      <w:lang w:eastAsia="ko-KR"/>
    </w:rPr>
  </w:style>
  <w:style w:type="paragraph" w:styleId="af2">
    <w:name w:val="Title"/>
    <w:basedOn w:val="a"/>
    <w:qFormat/>
    <w:rsid w:val="00B229A8"/>
    <w:pPr>
      <w:jc w:val="center"/>
    </w:pPr>
    <w:rPr>
      <w:rFonts w:ascii="Arial" w:hAnsi="Arial"/>
      <w:b/>
    </w:rPr>
  </w:style>
  <w:style w:type="character" w:styleId="af3">
    <w:name w:val="Strong"/>
    <w:uiPriority w:val="22"/>
    <w:qFormat/>
    <w:rsid w:val="00B229A8"/>
    <w:rPr>
      <w:b/>
      <w:bCs/>
      <w:kern w:val="2"/>
      <w:lang w:val="en-GB" w:eastAsia="zh-CN" w:bidi="ar-SA"/>
    </w:rPr>
  </w:style>
  <w:style w:type="character" w:styleId="af4">
    <w:name w:val="page number"/>
    <w:basedOn w:val="a0"/>
    <w:qFormat/>
    <w:rsid w:val="00B229A8"/>
  </w:style>
  <w:style w:type="character" w:styleId="af5">
    <w:name w:val="FollowedHyperlink"/>
    <w:qFormat/>
    <w:rsid w:val="00B229A8"/>
    <w:rPr>
      <w:rFonts w:eastAsia="Arial Unicode MS" w:cs="Arial"/>
      <w:color w:val="800080"/>
      <w:kern w:val="2"/>
      <w:sz w:val="21"/>
      <w:u w:val="single"/>
      <w:lang w:val="en-GB" w:eastAsia="zh-CN" w:bidi="ar-SA"/>
    </w:rPr>
  </w:style>
  <w:style w:type="character" w:styleId="af6">
    <w:name w:val="Emphasis"/>
    <w:qFormat/>
    <w:rsid w:val="00B229A8"/>
    <w:rPr>
      <w:i/>
      <w:iCs/>
    </w:rPr>
  </w:style>
  <w:style w:type="character" w:styleId="af7">
    <w:name w:val="Hyperlink"/>
    <w:qFormat/>
    <w:rsid w:val="00B229A8"/>
    <w:rPr>
      <w:rFonts w:eastAsia="Arial Unicode MS" w:cs="Arial"/>
      <w:color w:val="0000FF"/>
      <w:kern w:val="2"/>
      <w:sz w:val="21"/>
      <w:u w:val="single"/>
      <w:lang w:val="en-GB" w:eastAsia="zh-CN" w:bidi="ar-SA"/>
    </w:rPr>
  </w:style>
  <w:style w:type="character" w:styleId="af8">
    <w:name w:val="annotation reference"/>
    <w:qFormat/>
    <w:rsid w:val="00B229A8"/>
    <w:rPr>
      <w:rFonts w:eastAsia="Arial Unicode MS" w:cs="Arial"/>
      <w:kern w:val="2"/>
      <w:sz w:val="16"/>
      <w:szCs w:val="16"/>
      <w:lang w:val="en-GB" w:eastAsia="zh-CN" w:bidi="ar-SA"/>
    </w:rPr>
  </w:style>
  <w:style w:type="character" w:styleId="af9">
    <w:name w:val="footnote reference"/>
    <w:qFormat/>
    <w:rsid w:val="00B229A8"/>
    <w:rPr>
      <w:rFonts w:eastAsia="Arial Unicode MS" w:cs="Arial"/>
      <w:b/>
      <w:kern w:val="2"/>
      <w:position w:val="6"/>
      <w:sz w:val="16"/>
      <w:lang w:val="en-GB" w:eastAsia="zh-CN" w:bidi="ar-SA"/>
    </w:rPr>
  </w:style>
  <w:style w:type="table" w:styleId="afa">
    <w:name w:val="Table Grid"/>
    <w:basedOn w:val="a1"/>
    <w:uiPriority w:val="59"/>
    <w:qFormat/>
    <w:rsid w:val="00B229A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1Char">
    <w:name w:val="标题 1 Char"/>
    <w:link w:val="1"/>
    <w:qFormat/>
    <w:rsid w:val="00B229A8"/>
    <w:rPr>
      <w:rFonts w:ascii="Arial" w:eastAsia="MS Gothic" w:hAnsi="Arial"/>
      <w:bCs/>
      <w:kern w:val="28"/>
      <w:sz w:val="28"/>
      <w:szCs w:val="24"/>
      <w:lang w:val="en-GB" w:eastAsia="en-US"/>
    </w:rPr>
  </w:style>
  <w:style w:type="paragraph" w:customStyle="1" w:styleId="Heading1unnumbered">
    <w:name w:val="Heading 1 unnumbered"/>
    <w:basedOn w:val="1"/>
    <w:next w:val="a8"/>
    <w:qFormat/>
    <w:rsid w:val="00B229A8"/>
    <w:pPr>
      <w:numPr>
        <w:numId w:val="0"/>
      </w:numPr>
      <w:tabs>
        <w:tab w:val="left" w:pos="360"/>
      </w:tabs>
      <w:spacing w:before="360" w:after="240"/>
      <w:ind w:left="360" w:hanging="360"/>
      <w:outlineLvl w:val="9"/>
    </w:pPr>
    <w:rPr>
      <w:rFonts w:ascii="Times New Roman" w:hAnsi="Times New Roman"/>
      <w:sz w:val="32"/>
    </w:rPr>
  </w:style>
  <w:style w:type="character" w:customStyle="1" w:styleId="Char2">
    <w:name w:val="正文文本 Char"/>
    <w:link w:val="a8"/>
    <w:qFormat/>
    <w:rsid w:val="00B229A8"/>
    <w:rPr>
      <w:rFonts w:eastAsia="MS Gothic"/>
      <w:sz w:val="24"/>
      <w:szCs w:val="24"/>
      <w:lang w:val="en-GB" w:eastAsia="en-US"/>
    </w:rPr>
  </w:style>
  <w:style w:type="paragraph" w:customStyle="1" w:styleId="ZT">
    <w:name w:val="ZT"/>
    <w:qFormat/>
    <w:rsid w:val="00B229A8"/>
    <w:pPr>
      <w:framePr w:wrap="notBeside" w:hAnchor="margin" w:yAlign="center"/>
      <w:widowControl w:val="0"/>
      <w:spacing w:line="240" w:lineRule="atLeast"/>
      <w:jc w:val="right"/>
    </w:pPr>
    <w:rPr>
      <w:rFonts w:ascii="Arial" w:hAnsi="Arial"/>
      <w:b/>
      <w:sz w:val="34"/>
      <w:lang w:val="en-GB" w:eastAsia="en-US"/>
    </w:rPr>
  </w:style>
  <w:style w:type="character" w:customStyle="1" w:styleId="ZGSM">
    <w:name w:val="ZGSM"/>
    <w:qFormat/>
    <w:rsid w:val="00B229A8"/>
  </w:style>
  <w:style w:type="paragraph" w:customStyle="1" w:styleId="TF">
    <w:name w:val="TF"/>
    <w:basedOn w:val="TH"/>
    <w:qFormat/>
    <w:rsid w:val="00B229A8"/>
    <w:pPr>
      <w:keepNext w:val="0"/>
      <w:spacing w:before="0" w:after="240"/>
    </w:pPr>
  </w:style>
  <w:style w:type="paragraph" w:customStyle="1" w:styleId="TH">
    <w:name w:val="TH"/>
    <w:basedOn w:val="a"/>
    <w:link w:val="THChar"/>
    <w:qFormat/>
    <w:rsid w:val="00B229A8"/>
    <w:pPr>
      <w:keepNext/>
      <w:keepLines/>
      <w:spacing w:before="60" w:after="180"/>
      <w:jc w:val="center"/>
    </w:pPr>
    <w:rPr>
      <w:rFonts w:ascii="Arial" w:hAnsi="Arial"/>
      <w:b/>
    </w:rPr>
  </w:style>
  <w:style w:type="paragraph" w:customStyle="1" w:styleId="B1">
    <w:name w:val="B1"/>
    <w:basedOn w:val="aa"/>
    <w:qFormat/>
    <w:rsid w:val="00B229A8"/>
  </w:style>
  <w:style w:type="paragraph" w:customStyle="1" w:styleId="EQ">
    <w:name w:val="EQ"/>
    <w:basedOn w:val="a"/>
    <w:next w:val="a"/>
    <w:qFormat/>
    <w:rsid w:val="00B229A8"/>
    <w:pPr>
      <w:keepLines/>
      <w:tabs>
        <w:tab w:val="center" w:pos="4536"/>
        <w:tab w:val="right" w:pos="9072"/>
      </w:tabs>
      <w:spacing w:after="180"/>
    </w:pPr>
  </w:style>
  <w:style w:type="paragraph" w:customStyle="1" w:styleId="lptext">
    <w:name w:val="löptext"/>
    <w:basedOn w:val="a"/>
    <w:qFormat/>
    <w:rsid w:val="00B229A8"/>
    <w:pPr>
      <w:spacing w:before="100" w:after="100"/>
      <w:ind w:left="860"/>
    </w:pPr>
    <w:rPr>
      <w:rFonts w:ascii="Times" w:hAnsi="Times"/>
    </w:rPr>
  </w:style>
  <w:style w:type="character" w:customStyle="1" w:styleId="Char1">
    <w:name w:val="题注 Char"/>
    <w:link w:val="a5"/>
    <w:qFormat/>
    <w:rsid w:val="00B229A8"/>
    <w:rPr>
      <w:rFonts w:eastAsia="MS Gothic"/>
      <w:b/>
      <w:sz w:val="24"/>
      <w:szCs w:val="24"/>
      <w:lang w:val="en-GB" w:eastAsia="en-US"/>
    </w:rPr>
  </w:style>
  <w:style w:type="paragraph" w:customStyle="1" w:styleId="afb">
    <w:name w:val="佐藤２"/>
    <w:basedOn w:val="a"/>
    <w:qFormat/>
    <w:rsid w:val="00B229A8"/>
    <w:pPr>
      <w:tabs>
        <w:tab w:val="left" w:pos="360"/>
      </w:tabs>
      <w:spacing w:after="180"/>
      <w:ind w:left="340" w:hanging="340"/>
    </w:pPr>
    <w:rPr>
      <w:lang w:eastAsia="ja-JP"/>
    </w:rPr>
  </w:style>
  <w:style w:type="paragraph" w:customStyle="1" w:styleId="ListBulletLast">
    <w:name w:val="List Bullet Last"/>
    <w:basedOn w:val="a6"/>
    <w:next w:val="a8"/>
    <w:qFormat/>
    <w:rsid w:val="00B229A8"/>
    <w:pPr>
      <w:tabs>
        <w:tab w:val="clear" w:pos="360"/>
      </w:tabs>
      <w:spacing w:after="240"/>
      <w:ind w:left="714" w:hanging="357"/>
    </w:pPr>
    <w:rPr>
      <w:rFonts w:ascii="Arial" w:hAnsi="Arial"/>
    </w:rPr>
  </w:style>
  <w:style w:type="character" w:customStyle="1" w:styleId="Char4">
    <w:name w:val="页脚 Char"/>
    <w:link w:val="ad"/>
    <w:uiPriority w:val="99"/>
    <w:qFormat/>
    <w:rsid w:val="00B229A8"/>
    <w:rPr>
      <w:rFonts w:eastAsia="MS Gothic"/>
      <w:sz w:val="24"/>
      <w:szCs w:val="24"/>
      <w:lang w:val="de-DE" w:eastAsia="en-US"/>
    </w:rPr>
  </w:style>
  <w:style w:type="paragraph" w:customStyle="1" w:styleId="TitleText">
    <w:name w:val="Title Text"/>
    <w:basedOn w:val="a"/>
    <w:next w:val="a"/>
    <w:qFormat/>
    <w:rsid w:val="00B229A8"/>
    <w:pPr>
      <w:spacing w:after="220"/>
    </w:pPr>
    <w:rPr>
      <w:rFonts w:ascii="Arial" w:hAnsi="Arial"/>
      <w:b/>
      <w:sz w:val="22"/>
    </w:rPr>
  </w:style>
  <w:style w:type="paragraph" w:customStyle="1" w:styleId="TableText">
    <w:name w:val="Table_Text"/>
    <w:basedOn w:val="a"/>
    <w:qFormat/>
    <w:rsid w:val="00B229A8"/>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
    <w:qFormat/>
    <w:rsid w:val="00B229A8"/>
    <w:pPr>
      <w:spacing w:after="240"/>
      <w:jc w:val="both"/>
    </w:pPr>
    <w:rPr>
      <w:lang w:val="en-US" w:eastAsia="ja-JP"/>
    </w:rPr>
  </w:style>
  <w:style w:type="paragraph" w:customStyle="1" w:styleId="textintend1">
    <w:name w:val="text intend 1"/>
    <w:basedOn w:val="text"/>
    <w:qFormat/>
    <w:rsid w:val="00B229A8"/>
    <w:pPr>
      <w:tabs>
        <w:tab w:val="left" w:pos="992"/>
      </w:tabs>
      <w:spacing w:after="120"/>
      <w:ind w:left="992" w:hanging="425"/>
    </w:pPr>
  </w:style>
  <w:style w:type="paragraph" w:customStyle="1" w:styleId="shortcode">
    <w:name w:val="shortcode"/>
    <w:basedOn w:val="a8"/>
    <w:qFormat/>
    <w:rsid w:val="00B229A8"/>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0"/>
    <w:qFormat/>
    <w:rsid w:val="00B229A8"/>
    <w:pPr>
      <w:overflowPunct w:val="0"/>
      <w:autoSpaceDE w:val="0"/>
      <w:autoSpaceDN w:val="0"/>
      <w:adjustRightInd w:val="0"/>
      <w:textAlignment w:val="baseline"/>
    </w:pPr>
    <w:rPr>
      <w:lang w:eastAsia="en-US"/>
    </w:rPr>
  </w:style>
  <w:style w:type="paragraph" w:customStyle="1" w:styleId="B3">
    <w:name w:val="B3"/>
    <w:basedOn w:val="30"/>
    <w:qFormat/>
    <w:rsid w:val="00B229A8"/>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
    <w:qFormat/>
    <w:rsid w:val="00B229A8"/>
    <w:pPr>
      <w:keepNext/>
      <w:keepLines/>
      <w:spacing w:after="180"/>
    </w:pPr>
    <w:rPr>
      <w:b/>
    </w:rPr>
  </w:style>
  <w:style w:type="paragraph" w:customStyle="1" w:styleId="12">
    <w:name w:val="吹き出し1"/>
    <w:basedOn w:val="a"/>
    <w:semiHidden/>
    <w:qFormat/>
    <w:rsid w:val="00B229A8"/>
    <w:rPr>
      <w:rFonts w:ascii="Arial" w:hAnsi="Arial"/>
      <w:sz w:val="18"/>
      <w:szCs w:val="18"/>
    </w:rPr>
  </w:style>
  <w:style w:type="paragraph" w:customStyle="1" w:styleId="Reference">
    <w:name w:val="Reference"/>
    <w:basedOn w:val="a"/>
    <w:qFormat/>
    <w:rsid w:val="00B229A8"/>
    <w:pPr>
      <w:widowControl w:val="0"/>
      <w:ind w:left="283" w:hanging="283"/>
      <w:jc w:val="both"/>
    </w:pPr>
    <w:rPr>
      <w:rFonts w:ascii="Arial" w:eastAsia="MS Mincho" w:hAnsi="Arial"/>
      <w:kern w:val="2"/>
      <w:sz w:val="21"/>
      <w:lang w:val="de-DE" w:eastAsia="ja-JP"/>
    </w:rPr>
  </w:style>
  <w:style w:type="character" w:customStyle="1" w:styleId="Char0">
    <w:name w:val="批注文字 Char"/>
    <w:link w:val="a4"/>
    <w:qFormat/>
    <w:rsid w:val="00B229A8"/>
    <w:rPr>
      <w:rFonts w:eastAsia="MS Gothic" w:cs="Arial"/>
      <w:kern w:val="2"/>
      <w:sz w:val="21"/>
      <w:lang w:val="en-GB" w:eastAsia="en-US" w:bidi="ar-SA"/>
    </w:rPr>
  </w:style>
  <w:style w:type="paragraph" w:customStyle="1" w:styleId="HTMLBody">
    <w:name w:val="HTML Body"/>
    <w:qFormat/>
    <w:rsid w:val="00B229A8"/>
    <w:pPr>
      <w:widowControl w:val="0"/>
      <w:autoSpaceDE w:val="0"/>
      <w:autoSpaceDN w:val="0"/>
      <w:adjustRightInd w:val="0"/>
    </w:pPr>
    <w:rPr>
      <w:rFonts w:ascii="MS PGothic" w:eastAsia="MS PGothic" w:hAnsi="Century"/>
      <w:lang w:eastAsia="ja-JP"/>
    </w:rPr>
  </w:style>
  <w:style w:type="character" w:customStyle="1" w:styleId="afc">
    <w:name w:val="図表番号 (文字)"/>
    <w:qFormat/>
    <w:rsid w:val="00B229A8"/>
    <w:rPr>
      <w:rFonts w:eastAsia="MS Gothic" w:cs="Arial"/>
      <w:b/>
      <w:kern w:val="2"/>
      <w:sz w:val="24"/>
      <w:szCs w:val="24"/>
      <w:lang w:val="en-GB" w:eastAsia="en-US" w:bidi="ar-SA"/>
    </w:rPr>
  </w:style>
  <w:style w:type="paragraph" w:customStyle="1" w:styleId="Normal1CharChar">
    <w:name w:val="Normal1 Char Char"/>
    <w:semiHidden/>
    <w:qFormat/>
    <w:rsid w:val="00B229A8"/>
    <w:pPr>
      <w:keepNext/>
      <w:tabs>
        <w:tab w:val="left" w:pos="851"/>
      </w:tabs>
      <w:kinsoku w:val="0"/>
      <w:overflowPunct w:val="0"/>
      <w:autoSpaceDE w:val="0"/>
      <w:autoSpaceDN w:val="0"/>
      <w:adjustRightInd w:val="0"/>
      <w:spacing w:before="60" w:after="60"/>
      <w:ind w:left="851" w:hanging="851"/>
      <w:jc w:val="both"/>
    </w:pPr>
    <w:rPr>
      <w:rFonts w:eastAsia="Arial Unicode MS" w:cs="Arial"/>
      <w:kern w:val="2"/>
      <w:sz w:val="21"/>
      <w:lang w:val="en-GB"/>
    </w:rPr>
  </w:style>
  <w:style w:type="paragraph" w:customStyle="1" w:styleId="13">
    <w:name w:val="コメント内容1"/>
    <w:basedOn w:val="a4"/>
    <w:next w:val="a4"/>
    <w:semiHidden/>
    <w:qFormat/>
    <w:rsid w:val="00B229A8"/>
    <w:rPr>
      <w:b/>
      <w:bCs/>
      <w:sz w:val="24"/>
      <w:szCs w:val="24"/>
    </w:rPr>
  </w:style>
  <w:style w:type="paragraph" w:customStyle="1" w:styleId="CharCharCharCarCarCharCharCarCar">
    <w:name w:val="Char Char Char Car Car Char Char Car Car"/>
    <w:semiHidde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Char3">
    <w:name w:val="批注框文本 Char"/>
    <w:link w:val="ac"/>
    <w:uiPriority w:val="99"/>
    <w:semiHidden/>
    <w:qFormat/>
    <w:rsid w:val="00B229A8"/>
    <w:rPr>
      <w:rFonts w:eastAsia="MS Gothic" w:cs="Arial"/>
      <w:kern w:val="2"/>
      <w:sz w:val="18"/>
      <w:szCs w:val="18"/>
      <w:lang w:val="en-GB" w:eastAsia="en-US" w:bidi="ar-SA"/>
    </w:rPr>
  </w:style>
  <w:style w:type="paragraph" w:customStyle="1" w:styleId="LGTdoc">
    <w:name w:val="LGTdoc_본문"/>
    <w:basedOn w:val="a"/>
    <w:qFormat/>
    <w:rsid w:val="00B229A8"/>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
    <w:uiPriority w:val="34"/>
    <w:qFormat/>
    <w:rsid w:val="00B229A8"/>
    <w:pPr>
      <w:ind w:firstLineChars="200" w:firstLine="420"/>
    </w:pPr>
    <w:rPr>
      <w:rFonts w:ascii="宋体" w:eastAsia="宋体" w:hAnsi="宋体" w:cs="宋体"/>
      <w:lang w:val="en-US" w:eastAsia="zh-CN"/>
    </w:rPr>
  </w:style>
  <w:style w:type="paragraph" w:customStyle="1" w:styleId="25">
    <w:name w:val="列出段落2"/>
    <w:basedOn w:val="a"/>
    <w:qFormat/>
    <w:rsid w:val="00B229A8"/>
    <w:pPr>
      <w:ind w:firstLineChars="200" w:firstLine="420"/>
    </w:pPr>
    <w:rPr>
      <w:rFonts w:ascii="宋体" w:eastAsia="宋体" w:hAnsi="宋体" w:cs="宋体"/>
      <w:lang w:val="en-US" w:eastAsia="zh-CN"/>
    </w:rPr>
  </w:style>
  <w:style w:type="paragraph" w:customStyle="1" w:styleId="DisplayEquationAurora">
    <w:name w:val="Display Equation (Aurora)"/>
    <w:basedOn w:val="a"/>
    <w:qFormat/>
    <w:rsid w:val="00B229A8"/>
    <w:pPr>
      <w:widowControl w:val="0"/>
      <w:tabs>
        <w:tab w:val="center" w:pos="4153"/>
        <w:tab w:val="right" w:pos="8306"/>
      </w:tabs>
      <w:jc w:val="both"/>
    </w:pPr>
    <w:rPr>
      <w:rFonts w:ascii="Calibri" w:eastAsia="宋体" w:hAnsi="Calibri"/>
      <w:kern w:val="2"/>
      <w:sz w:val="21"/>
      <w:szCs w:val="22"/>
      <w:lang w:val="en-US" w:eastAsia="zh-CN"/>
    </w:rPr>
  </w:style>
  <w:style w:type="character" w:customStyle="1" w:styleId="DisplayEquationAuroraChar">
    <w:name w:val="Display Equation (Aurora) Char"/>
    <w:qFormat/>
    <w:rsid w:val="00B229A8"/>
    <w:rPr>
      <w:rFonts w:ascii="Calibri" w:eastAsia="宋体" w:hAnsi="Calibri" w:cs="Times New Roman"/>
      <w:kern w:val="2"/>
      <w:sz w:val="21"/>
      <w:szCs w:val="22"/>
      <w:lang w:val="en-GB" w:eastAsia="zh-CN" w:bidi="ar-SA"/>
    </w:rPr>
  </w:style>
  <w:style w:type="character" w:customStyle="1" w:styleId="SectionBreakAurora">
    <w:name w:val="Section Break (Aurora)"/>
    <w:qFormat/>
    <w:rsid w:val="00B229A8"/>
    <w:rPr>
      <w:rFonts w:eastAsia="Arial Unicode MS" w:cs="Arial"/>
      <w:vanish/>
      <w:color w:val="800080"/>
      <w:kern w:val="2"/>
      <w:sz w:val="21"/>
      <w:lang w:val="en-GB" w:eastAsia="zh-CN" w:bidi="ar-SA"/>
    </w:rPr>
  </w:style>
  <w:style w:type="character" w:customStyle="1" w:styleId="DONOTUSEh2">
    <w:name w:val="DO NOT USE_h2 (文字)"/>
    <w:qFormat/>
    <w:rsid w:val="00B229A8"/>
    <w:rPr>
      <w:rFonts w:ascii="Arial" w:eastAsia="MS Gothic" w:hAnsi="Arial" w:cs="Arial"/>
      <w:kern w:val="2"/>
      <w:sz w:val="24"/>
      <w:szCs w:val="24"/>
      <w:lang w:val="en-GB" w:eastAsia="en-US" w:bidi="ar-SA"/>
    </w:rPr>
  </w:style>
  <w:style w:type="character" w:customStyle="1" w:styleId="headerodd">
    <w:name w:val="header odd (文字)"/>
    <w:qFormat/>
    <w:locked/>
    <w:rsid w:val="00B229A8"/>
    <w:rPr>
      <w:rFonts w:ascii="Arial" w:hAnsi="Arial"/>
      <w:b/>
      <w:sz w:val="18"/>
      <w:lang w:eastAsia="en-US" w:bidi="ar-SA"/>
    </w:rPr>
  </w:style>
  <w:style w:type="paragraph" w:customStyle="1" w:styleId="CharChar1CharCharCharCharCharCharCharCharCharCharCharCharCharCharChar">
    <w:name w:val="Char Char1 Char Char Char Char Char Char Char Char Char Char Char Char Char Char Char"/>
    <w:semiHidden/>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character" w:customStyle="1" w:styleId="Char">
    <w:name w:val="批注主题 Char"/>
    <w:link w:val="a3"/>
    <w:qFormat/>
    <w:rsid w:val="00B229A8"/>
    <w:rPr>
      <w:rFonts w:eastAsia="MS Gothic" w:cs="Arial"/>
      <w:kern w:val="2"/>
      <w:sz w:val="21"/>
      <w:lang w:val="en-GB" w:eastAsia="en-US" w:bidi="ar-SA"/>
    </w:rPr>
  </w:style>
  <w:style w:type="paragraph" w:customStyle="1" w:styleId="32">
    <w:name w:val="列出段落3"/>
    <w:basedOn w:val="a"/>
    <w:uiPriority w:val="34"/>
    <w:qFormat/>
    <w:rsid w:val="00B229A8"/>
    <w:pPr>
      <w:ind w:firstLineChars="200" w:firstLine="420"/>
    </w:pPr>
    <w:rPr>
      <w:rFonts w:ascii="宋体" w:eastAsia="宋体" w:hAnsi="宋体" w:cs="宋体"/>
      <w:lang w:val="en-US" w:eastAsia="zh-CN"/>
    </w:rPr>
  </w:style>
  <w:style w:type="paragraph" w:customStyle="1" w:styleId="MediumList2-Accent21">
    <w:name w:val="Medium List 2 - Accent 21"/>
    <w:hidden/>
    <w:qFormat/>
    <w:rsid w:val="00B229A8"/>
    <w:rPr>
      <w:rFonts w:eastAsia="MS Gothic"/>
      <w:sz w:val="24"/>
      <w:szCs w:val="24"/>
      <w:lang w:val="en-GB" w:eastAsia="en-US"/>
    </w:rPr>
  </w:style>
  <w:style w:type="paragraph" w:customStyle="1" w:styleId="MediumGrid1-Accent21">
    <w:name w:val="Medium Grid 1 - Accent 21"/>
    <w:basedOn w:val="a"/>
    <w:link w:val="1-2Char"/>
    <w:uiPriority w:val="34"/>
    <w:qFormat/>
    <w:rsid w:val="00B229A8"/>
    <w:pPr>
      <w:ind w:firstLineChars="200" w:firstLine="420"/>
    </w:pPr>
  </w:style>
  <w:style w:type="character" w:customStyle="1" w:styleId="110">
    <w:name w:val="中等深浅网格 11"/>
    <w:uiPriority w:val="99"/>
    <w:semiHidden/>
    <w:qFormat/>
    <w:rsid w:val="00B229A8"/>
    <w:rPr>
      <w:color w:val="808080"/>
    </w:rPr>
  </w:style>
  <w:style w:type="paragraph" w:customStyle="1" w:styleId="210">
    <w:name w:val="中等深浅网格 21"/>
    <w:uiPriority w:val="1"/>
    <w:qFormat/>
    <w:rsid w:val="00B229A8"/>
    <w:rPr>
      <w:rFonts w:ascii="Calibri" w:eastAsia="宋体" w:hAnsi="Calibri"/>
      <w:sz w:val="22"/>
      <w:szCs w:val="22"/>
    </w:rPr>
  </w:style>
  <w:style w:type="character" w:customStyle="1" w:styleId="Char5">
    <w:name w:val="页眉 Char"/>
    <w:qFormat/>
    <w:rsid w:val="00B229A8"/>
    <w:rPr>
      <w:rFonts w:eastAsia="宋体"/>
      <w:kern w:val="2"/>
      <w:sz w:val="18"/>
      <w:szCs w:val="18"/>
      <w:lang w:val="en-GB" w:eastAsia="en-US" w:bidi="ar-SA"/>
    </w:rPr>
  </w:style>
  <w:style w:type="character" w:customStyle="1" w:styleId="capCharCharCharCharCharCharCharCharChar">
    <w:name w:val="cap Char Char Char Char Char Char Char Char Char"/>
    <w:qFormat/>
    <w:rsid w:val="00B229A8"/>
    <w:rPr>
      <w:rFonts w:eastAsia="宋体"/>
      <w:b/>
      <w:bCs/>
      <w:kern w:val="2"/>
      <w:lang w:val="en-GB" w:eastAsia="en-US" w:bidi="ar-SA"/>
    </w:rPr>
  </w:style>
  <w:style w:type="paragraph" w:customStyle="1" w:styleId="EX">
    <w:name w:val="EX"/>
    <w:basedOn w:val="a"/>
    <w:qFormat/>
    <w:rsid w:val="00B229A8"/>
    <w:pPr>
      <w:keepLines/>
      <w:snapToGrid w:val="0"/>
      <w:spacing w:after="180"/>
      <w:ind w:left="1702" w:hanging="1418"/>
    </w:pPr>
    <w:rPr>
      <w:rFonts w:eastAsia="宋体"/>
      <w:sz w:val="20"/>
      <w:szCs w:val="20"/>
    </w:rPr>
  </w:style>
  <w:style w:type="paragraph" w:customStyle="1" w:styleId="Char6">
    <w:name w:val="Char"/>
    <w:qFormat/>
    <w:rsid w:val="00B229A8"/>
    <w:pPr>
      <w:keepNext/>
      <w:tabs>
        <w:tab w:val="left" w:pos="360"/>
        <w:tab w:val="left" w:pos="851"/>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CharChar1CharCharCharCharCharChar">
    <w:name w:val="Char Char1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10">
    <w:name w:val="Char1"/>
    <w:qFormat/>
    <w:rsid w:val="00B229A8"/>
    <w:pPr>
      <w:keepNext/>
      <w:tabs>
        <w:tab w:val="left" w:pos="720"/>
        <w:tab w:val="left" w:pos="992"/>
      </w:tabs>
      <w:autoSpaceDE w:val="0"/>
      <w:autoSpaceDN w:val="0"/>
      <w:adjustRightInd w:val="0"/>
      <w:spacing w:before="60" w:after="60"/>
      <w:ind w:left="992" w:hanging="425"/>
      <w:jc w:val="both"/>
    </w:pPr>
    <w:rPr>
      <w:rFonts w:ascii="Arial" w:eastAsia="宋体" w:hAnsi="Arial" w:cs="Arial"/>
      <w:color w:val="0000FF"/>
      <w:kern w:val="2"/>
    </w:rPr>
  </w:style>
  <w:style w:type="paragraph" w:customStyle="1" w:styleId="CharChar3CharCharCharCharCharCharCharCharCharChar">
    <w:name w:val="Char Char3 Char Char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
    <w:name w:val="Char Char Char"/>
    <w:basedOn w:val="a"/>
    <w:qFormat/>
    <w:rsid w:val="00B229A8"/>
    <w:pPr>
      <w:snapToGrid w:val="0"/>
      <w:jc w:val="both"/>
    </w:pPr>
    <w:rPr>
      <w:rFonts w:ascii="Arial" w:eastAsia="宋体" w:hAnsi="Arial" w:cs="Arial"/>
      <w:color w:val="0000FF"/>
      <w:kern w:val="2"/>
      <w:sz w:val="20"/>
      <w:szCs w:val="20"/>
      <w:lang w:val="en-US" w:eastAsia="zh-CN"/>
    </w:rPr>
  </w:style>
  <w:style w:type="paragraph" w:customStyle="1" w:styleId="StyleCaptionCenterAfter0pt">
    <w:name w:val="Style CaptionCenter + After:  0 pt"/>
    <w:basedOn w:val="a"/>
    <w:qFormat/>
    <w:rsid w:val="00B229A8"/>
    <w:pPr>
      <w:keepLines/>
      <w:autoSpaceDE w:val="0"/>
      <w:autoSpaceDN w:val="0"/>
      <w:adjustRightInd w:val="0"/>
      <w:snapToGrid w:val="0"/>
      <w:spacing w:after="60"/>
      <w:jc w:val="center"/>
    </w:pPr>
    <w:rPr>
      <w:rFonts w:eastAsia="Times New Roman"/>
      <w:b/>
      <w:bCs/>
      <w:sz w:val="22"/>
      <w:szCs w:val="20"/>
    </w:rPr>
  </w:style>
  <w:style w:type="paragraph" w:customStyle="1" w:styleId="CharChar1CharCharCharCharCharCharCharCharCharCharCharCharCharCharCharCharCharCharCharCharCharCharCharCharCharChar1CharCharCharCharCharCharCharChar">
    <w:name w:val="Char Char1 Char Char Char Char Char Char Char Char Char Char Char Char Char Char Char Char Char Char Char Char Char Char Char Char Char Char1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
    <w:name w:val="FB Char Char Char Char1 Char Char Char Char Char Char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1CharCharCharCharCharCharCharChar">
    <w:name w:val="Char Char1 Char Char Char Char Char Char Char Char Char Char1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1CharCharCharCharCharCharCharChar">
    <w:name w:val="FB Char Char Char Char1 Char Char Char Char Char Char Char Char Char Char Char Char Char Char Char Char Char Char Char Char Char Char Char Char Char Char1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CharCharCharCharCharCharCharChar1">
    <w:name w:val="Char Char1 Char Char Char Char Char Char Char Char Char Char Char Char Char Char Char Char Char Char Char Char Char Char Char Char Char Char1"/>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1">
    <w:name w:val="Char Char1 Char Char Char Char Char Char Char Char Char Char Char Char Char Char Char1"/>
    <w:qFormat/>
    <w:rsid w:val="00B229A8"/>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References">
    <w:name w:val="References"/>
    <w:basedOn w:val="a"/>
    <w:next w:val="a"/>
    <w:qFormat/>
    <w:rsid w:val="00B229A8"/>
    <w:pPr>
      <w:tabs>
        <w:tab w:val="left" w:pos="360"/>
        <w:tab w:val="left" w:pos="2061"/>
      </w:tabs>
      <w:autoSpaceDE w:val="0"/>
      <w:autoSpaceDN w:val="0"/>
      <w:snapToGrid w:val="0"/>
      <w:spacing w:after="60"/>
      <w:ind w:left="340" w:hanging="340"/>
    </w:pPr>
    <w:rPr>
      <w:rFonts w:eastAsia="宋体"/>
      <w:sz w:val="20"/>
      <w:szCs w:val="16"/>
      <w:lang w:val="en-US"/>
    </w:rPr>
  </w:style>
  <w:style w:type="paragraph" w:customStyle="1" w:styleId="ZchnZchn">
    <w:name w:val="Zchn Zchn"/>
    <w:qFormat/>
    <w:rsid w:val="00B229A8"/>
    <w:pPr>
      <w:keepNext/>
      <w:tabs>
        <w:tab w:val="left"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FBCharCharCharChar1CharCharCharCharCharCharCharChar1CharCharCharCharCharCharCharCharCharCharCharCharCharCharCharCharCharCharCharChar1">
    <w:name w:val="FB Char Char Char Char1 Char Char Char Char Char Char Char Char1 Char Char Char Char Char Char Char Char Char Char Char Char Char Char Char Char Char Char Char Char1"/>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
    <w:name w:val="Char Char1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1CharCharCharCharCharCharCharCharCharCharCharCharCharCharCharCharCharChar">
    <w:name w:val="Char Char1 Char Char Char Char Char Char Char Char Char Char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afd">
    <w:name w:val="图样式"/>
    <w:basedOn w:val="a"/>
    <w:qFormat/>
    <w:rsid w:val="00B229A8"/>
    <w:pPr>
      <w:keepNext/>
      <w:autoSpaceDE w:val="0"/>
      <w:autoSpaceDN w:val="0"/>
      <w:adjustRightInd w:val="0"/>
      <w:snapToGrid w:val="0"/>
      <w:spacing w:before="80" w:after="80" w:line="360" w:lineRule="auto"/>
      <w:jc w:val="center"/>
    </w:pPr>
    <w:rPr>
      <w:rFonts w:ascii="FrutigerNext LT Regular" w:eastAsia="宋体" w:hAnsi="FrutigerNext LT Regular"/>
      <w:snapToGrid w:val="0"/>
      <w:sz w:val="21"/>
      <w:szCs w:val="21"/>
      <w:lang w:val="en-US" w:eastAsia="zh-CN"/>
    </w:rPr>
  </w:style>
  <w:style w:type="paragraph" w:customStyle="1" w:styleId="tablecell">
    <w:name w:val="tablecell"/>
    <w:basedOn w:val="a"/>
    <w:qFormat/>
    <w:rsid w:val="00B229A8"/>
    <w:pPr>
      <w:autoSpaceDE w:val="0"/>
      <w:autoSpaceDN w:val="0"/>
      <w:adjustRightInd w:val="0"/>
      <w:snapToGrid w:val="0"/>
      <w:spacing w:before="20" w:after="20"/>
    </w:pPr>
    <w:rPr>
      <w:rFonts w:eastAsia="宋体"/>
      <w:sz w:val="22"/>
      <w:szCs w:val="22"/>
    </w:rPr>
  </w:style>
  <w:style w:type="paragraph" w:customStyle="1" w:styleId="Normal">
    <w:name w:val="Normal."/>
    <w:qFormat/>
    <w:rsid w:val="00B229A8"/>
    <w:pPr>
      <w:widowControl w:val="0"/>
      <w:spacing w:line="180" w:lineRule="atLeast"/>
    </w:pPr>
    <w:rPr>
      <w:rFonts w:eastAsia="Batang"/>
      <w:kern w:val="2"/>
      <w:sz w:val="18"/>
      <w:szCs w:val="18"/>
      <w:lang w:eastAsia="en-US"/>
    </w:rPr>
  </w:style>
  <w:style w:type="paragraph" w:customStyle="1" w:styleId="afe">
    <w:name w:val="编写建议"/>
    <w:basedOn w:val="a"/>
    <w:qFormat/>
    <w:rsid w:val="00B229A8"/>
    <w:pPr>
      <w:autoSpaceDE w:val="0"/>
      <w:autoSpaceDN w:val="0"/>
      <w:adjustRightInd w:val="0"/>
      <w:snapToGrid w:val="0"/>
      <w:spacing w:line="360" w:lineRule="auto"/>
      <w:ind w:left="1134"/>
      <w:jc w:val="both"/>
    </w:pPr>
    <w:rPr>
      <w:rFonts w:eastAsia="宋体"/>
      <w:i/>
      <w:color w:val="0000FF"/>
      <w:sz w:val="21"/>
      <w:szCs w:val="20"/>
      <w:lang w:val="en-US" w:eastAsia="zh-CN"/>
    </w:rPr>
  </w:style>
  <w:style w:type="paragraph" w:customStyle="1" w:styleId="CaptionCenter">
    <w:name w:val="CaptionCenter"/>
    <w:basedOn w:val="a"/>
    <w:qFormat/>
    <w:rsid w:val="00B229A8"/>
    <w:pPr>
      <w:keepLines/>
      <w:autoSpaceDE w:val="0"/>
      <w:autoSpaceDN w:val="0"/>
      <w:adjustRightInd w:val="0"/>
      <w:snapToGrid w:val="0"/>
      <w:spacing w:after="120"/>
      <w:jc w:val="center"/>
    </w:pPr>
    <w:rPr>
      <w:rFonts w:eastAsia="Times New Roman"/>
      <w:b/>
      <w:sz w:val="22"/>
      <w:szCs w:val="22"/>
    </w:rPr>
  </w:style>
  <w:style w:type="paragraph" w:customStyle="1" w:styleId="CharChar1CharCharCharCharCharCharCharCharCharCharCharCharCharCharCharCharCharCharCharCharCharCharCharCharCharChar">
    <w:name w:val="Char Char1 Char Char Char Char Char Char Char Char Char Char Char Char Char Char Char Char Char Char Char Char Char Char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FBCharCharCharChar1CharCharCharCharCharCharCharCharCharCharCharCharCharCharCharCharCharCharCharCharCharCharCharCharCharCharCharCharCharCharCharCharCharCharCharChar">
    <w:name w:val="FB Char Char Char Char1 Char Char Char Char Char Char Char Char Char Char Char Char Char Char Char Char Char Char Char Char Char Char Char Char Char Char Char Char Char Char Char Char Char Char Char Char"/>
    <w:qFormat/>
    <w:rsid w:val="00B229A8"/>
    <w:pPr>
      <w:keepNext/>
      <w:autoSpaceDE w:val="0"/>
      <w:autoSpaceDN w:val="0"/>
      <w:adjustRightInd w:val="0"/>
      <w:spacing w:before="60" w:after="60"/>
      <w:jc w:val="both"/>
    </w:pPr>
    <w:rPr>
      <w:rFonts w:eastAsia="Times New Roman"/>
      <w:kern w:val="2"/>
      <w:lang w:val="en-GB"/>
    </w:rPr>
  </w:style>
  <w:style w:type="paragraph" w:customStyle="1" w:styleId="CharChar1CharCharCharCharCharCharCharCharCharCharCharCharCharCharCharCharCharCharCharCharCharCharCharCharCharChar1CharCharCharChar">
    <w:name w:val="Char Char1 Char Char Char Char Char Char Char Char Char Char Char Char Char Char Char Char Char Char Char Char Char Char Char Char Char Char1 Char Char Char Char"/>
    <w:next w:val="a"/>
    <w:qFormat/>
    <w:rsid w:val="00B229A8"/>
    <w:pPr>
      <w:keepNext/>
      <w:tabs>
        <w:tab w:val="left" w:pos="720"/>
      </w:tabs>
      <w:autoSpaceDE w:val="0"/>
      <w:autoSpaceDN w:val="0"/>
      <w:adjustRightInd w:val="0"/>
      <w:ind w:left="720" w:hanging="360"/>
      <w:jc w:val="both"/>
    </w:pPr>
    <w:rPr>
      <w:rFonts w:eastAsia="Times New Roman"/>
      <w:kern w:val="2"/>
      <w:lang w:val="en-GB"/>
    </w:rPr>
  </w:style>
  <w:style w:type="paragraph" w:customStyle="1" w:styleId="CharCharCharCharCharChar1CharChar">
    <w:name w:val="Char Char Char Char Char Char1 Char Char"/>
    <w:next w:val="a"/>
    <w:qFormat/>
    <w:rsid w:val="00B229A8"/>
    <w:pPr>
      <w:keepNext/>
      <w:tabs>
        <w:tab w:val="left" w:pos="720"/>
      </w:tabs>
      <w:autoSpaceDE w:val="0"/>
      <w:autoSpaceDN w:val="0"/>
      <w:adjustRightInd w:val="0"/>
      <w:ind w:left="720" w:hanging="360"/>
      <w:jc w:val="both"/>
    </w:pPr>
    <w:rPr>
      <w:rFonts w:eastAsia="宋体"/>
      <w:kern w:val="2"/>
      <w:lang w:val="en-GB"/>
    </w:rPr>
  </w:style>
  <w:style w:type="paragraph" w:customStyle="1" w:styleId="Doc-titleJK">
    <w:name w:val="Doc-title_JK"/>
    <w:basedOn w:val="a"/>
    <w:next w:val="a"/>
    <w:link w:val="Doc-titleJKChar"/>
    <w:qFormat/>
    <w:rsid w:val="00B229A8"/>
    <w:pPr>
      <w:ind w:left="1260" w:hanging="1260"/>
    </w:pPr>
    <w:rPr>
      <w:rFonts w:eastAsia="MS Mincho"/>
      <w:color w:val="0000FF"/>
      <w:kern w:val="2"/>
      <w:sz w:val="20"/>
      <w:lang w:eastAsia="en-GB"/>
    </w:rPr>
  </w:style>
  <w:style w:type="character" w:customStyle="1" w:styleId="Doc-titleJKChar">
    <w:name w:val="Doc-title_JK Char"/>
    <w:link w:val="Doc-titleJK"/>
    <w:qFormat/>
    <w:rsid w:val="00B229A8"/>
    <w:rPr>
      <w:color w:val="0000FF"/>
      <w:kern w:val="2"/>
      <w:szCs w:val="24"/>
      <w:lang w:val="en-GB" w:eastAsia="en-GB"/>
    </w:rPr>
  </w:style>
  <w:style w:type="character" w:customStyle="1" w:styleId="15">
    <w:name w:val="网格型浅色1"/>
    <w:uiPriority w:val="32"/>
    <w:qFormat/>
    <w:rsid w:val="00B229A8"/>
    <w:rPr>
      <w:b/>
      <w:bCs/>
      <w:smallCaps/>
      <w:color w:val="C0504D"/>
      <w:spacing w:val="5"/>
      <w:kern w:val="2"/>
      <w:u w:val="single"/>
      <w:lang w:val="en-GB" w:eastAsia="zh-CN" w:bidi="ar-SA"/>
    </w:rPr>
  </w:style>
  <w:style w:type="paragraph" w:customStyle="1" w:styleId="address">
    <w:name w:val="address"/>
    <w:qFormat/>
    <w:rsid w:val="00B229A8"/>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character" w:customStyle="1" w:styleId="shorttext">
    <w:name w:val="short_text"/>
    <w:qFormat/>
    <w:rsid w:val="00B229A8"/>
    <w:rPr>
      <w:kern w:val="2"/>
      <w:lang w:val="en-GB" w:eastAsia="zh-CN" w:bidi="ar-SA"/>
    </w:rPr>
  </w:style>
  <w:style w:type="character" w:customStyle="1" w:styleId="hps">
    <w:name w:val="hps"/>
    <w:rsid w:val="00B229A8"/>
    <w:rPr>
      <w:kern w:val="2"/>
      <w:lang w:val="en-GB" w:eastAsia="zh-CN" w:bidi="ar-SA"/>
    </w:rPr>
  </w:style>
  <w:style w:type="paragraph" w:customStyle="1" w:styleId="CRCoverPage">
    <w:name w:val="CR Cover Page"/>
    <w:qFormat/>
    <w:rsid w:val="00B229A8"/>
    <w:pPr>
      <w:spacing w:after="120"/>
    </w:pPr>
    <w:rPr>
      <w:rFonts w:ascii="Arial" w:eastAsia="宋体" w:hAnsi="Arial"/>
      <w:lang w:val="en-GB" w:eastAsia="en-US"/>
    </w:rPr>
  </w:style>
  <w:style w:type="character" w:customStyle="1" w:styleId="apple-converted-space">
    <w:name w:val="apple-converted-space"/>
    <w:qFormat/>
    <w:rsid w:val="00B229A8"/>
    <w:rPr>
      <w:kern w:val="2"/>
      <w:lang w:val="en-GB" w:eastAsia="zh-CN" w:bidi="ar-SA"/>
    </w:rPr>
  </w:style>
  <w:style w:type="paragraph" w:customStyle="1" w:styleId="Default">
    <w:name w:val="Default"/>
    <w:qFormat/>
    <w:rsid w:val="00B229A8"/>
    <w:pPr>
      <w:widowControl w:val="0"/>
      <w:autoSpaceDE w:val="0"/>
      <w:autoSpaceDN w:val="0"/>
      <w:adjustRightInd w:val="0"/>
    </w:pPr>
    <w:rPr>
      <w:rFonts w:ascii="Calibri" w:eastAsia="宋体" w:hAnsi="Calibri" w:cs="Calibri"/>
      <w:color w:val="000000"/>
      <w:sz w:val="24"/>
      <w:szCs w:val="24"/>
    </w:rPr>
  </w:style>
  <w:style w:type="paragraph" w:customStyle="1" w:styleId="3f3f3f3f3f3f3f3f3f3fLTGliederung1">
    <w:name w:val="タ3fイ3fト3fル3fと3fコ3fン3fテ3fン3fツ3f~LT~Gliederung 1"/>
    <w:uiPriority w:val="99"/>
    <w:qFormat/>
    <w:rsid w:val="00B229A8"/>
    <w:pPr>
      <w:autoSpaceDE w:val="0"/>
      <w:autoSpaceDN w:val="0"/>
      <w:adjustRightInd w:val="0"/>
      <w:spacing w:before="283" w:line="200" w:lineRule="atLeast"/>
    </w:pPr>
    <w:rPr>
      <w:rFonts w:ascii="Meiryo" w:eastAsia="Meiryo" w:hAnsi="Calibri" w:cs="Meiryo"/>
      <w:color w:val="000000"/>
      <w:kern w:val="1"/>
      <w:sz w:val="36"/>
      <w:szCs w:val="36"/>
    </w:rPr>
  </w:style>
  <w:style w:type="paragraph" w:customStyle="1" w:styleId="aff">
    <w:name w:val="公式"/>
    <w:qFormat/>
    <w:rsid w:val="00B229A8"/>
    <w:pPr>
      <w:tabs>
        <w:tab w:val="center" w:pos="3780"/>
        <w:tab w:val="right" w:pos="8190"/>
      </w:tabs>
      <w:ind w:firstLine="359"/>
      <w:jc w:val="center"/>
    </w:pPr>
    <w:rPr>
      <w:rFonts w:ascii="Arial" w:eastAsia="Times New Roman" w:hAnsi="Arial"/>
      <w:kern w:val="2"/>
      <w:sz w:val="21"/>
      <w:szCs w:val="21"/>
    </w:rPr>
  </w:style>
  <w:style w:type="character" w:customStyle="1" w:styleId="opdicttext22">
    <w:name w:val="op_dict_text22"/>
    <w:basedOn w:val="a0"/>
    <w:qFormat/>
    <w:rsid w:val="00B229A8"/>
  </w:style>
  <w:style w:type="paragraph" w:customStyle="1" w:styleId="Guidance">
    <w:name w:val="Guidance"/>
    <w:basedOn w:val="a"/>
    <w:qFormat/>
    <w:rsid w:val="00B229A8"/>
    <w:pPr>
      <w:spacing w:after="180"/>
    </w:pPr>
    <w:rPr>
      <w:rFonts w:eastAsia="Malgun Gothic"/>
      <w:i/>
      <w:color w:val="0000FF"/>
      <w:sz w:val="20"/>
      <w:szCs w:val="20"/>
    </w:rPr>
  </w:style>
  <w:style w:type="paragraph" w:customStyle="1" w:styleId="DefaultLTUntertitel">
    <w:name w:val="Default~LT~Untertitel"/>
    <w:uiPriority w:val="99"/>
    <w:qFormat/>
    <w:rsid w:val="00B229A8"/>
    <w:pPr>
      <w:tabs>
        <w:tab w:val="left" w:pos="0"/>
        <w:tab w:val="left" w:pos="1440"/>
        <w:tab w:val="left" w:pos="2880"/>
        <w:tab w:val="left" w:pos="4320"/>
        <w:tab w:val="left" w:pos="5760"/>
        <w:tab w:val="left" w:pos="7200"/>
        <w:tab w:val="left" w:pos="8640"/>
        <w:tab w:val="left" w:pos="10080"/>
        <w:tab w:val="left" w:pos="11520"/>
        <w:tab w:val="left" w:pos="12960"/>
        <w:tab w:val="left" w:pos="14400"/>
        <w:tab w:val="left" w:pos="15840"/>
      </w:tabs>
      <w:autoSpaceDE w:val="0"/>
      <w:autoSpaceDN w:val="0"/>
      <w:adjustRightInd w:val="0"/>
      <w:spacing w:before="160"/>
      <w:jc w:val="center"/>
    </w:pPr>
    <w:rPr>
      <w:rFonts w:ascii="FreeSans" w:hAnsi="FreeSans" w:cs="FreeSans"/>
      <w:color w:val="000000"/>
      <w:sz w:val="64"/>
      <w:szCs w:val="64"/>
    </w:rPr>
  </w:style>
  <w:style w:type="paragraph" w:customStyle="1" w:styleId="DefaultLTGliederung2">
    <w:name w:val="Default~LT~Gliederung 2"/>
    <w:basedOn w:val="a"/>
    <w:uiPriority w:val="99"/>
    <w:qFormat/>
    <w:rsid w:val="00B229A8"/>
    <w:pPr>
      <w:tabs>
        <w:tab w:val="left" w:pos="270"/>
        <w:tab w:val="left" w:pos="1710"/>
        <w:tab w:val="left" w:pos="3150"/>
        <w:tab w:val="left" w:pos="4590"/>
        <w:tab w:val="left" w:pos="6030"/>
        <w:tab w:val="left" w:pos="7470"/>
        <w:tab w:val="left" w:pos="8910"/>
        <w:tab w:val="left" w:pos="10350"/>
        <w:tab w:val="left" w:pos="11790"/>
        <w:tab w:val="left" w:pos="13230"/>
        <w:tab w:val="left" w:pos="14670"/>
      </w:tabs>
      <w:autoSpaceDE w:val="0"/>
      <w:autoSpaceDN w:val="0"/>
      <w:adjustRightInd w:val="0"/>
      <w:spacing w:before="139"/>
    </w:pPr>
    <w:rPr>
      <w:rFonts w:ascii="FreeSans" w:eastAsia="宋体" w:hAnsi="FreeSans" w:cs="FreeSans"/>
      <w:color w:val="000000"/>
      <w:sz w:val="56"/>
      <w:szCs w:val="56"/>
      <w:lang w:val="en-US" w:eastAsia="zh-CN"/>
    </w:rPr>
  </w:style>
  <w:style w:type="paragraph" w:customStyle="1" w:styleId="TAL">
    <w:name w:val="TAL"/>
    <w:basedOn w:val="a"/>
    <w:link w:val="TALChar"/>
    <w:qFormat/>
    <w:rsid w:val="00B229A8"/>
    <w:pPr>
      <w:keepNext/>
      <w:keepLines/>
    </w:pPr>
    <w:rPr>
      <w:rFonts w:ascii="Arial" w:eastAsia="Malgun Gothic" w:hAnsi="Arial"/>
      <w:sz w:val="18"/>
      <w:szCs w:val="20"/>
    </w:rPr>
  </w:style>
  <w:style w:type="paragraph" w:customStyle="1" w:styleId="TAH">
    <w:name w:val="TAH"/>
    <w:basedOn w:val="a"/>
    <w:qFormat/>
    <w:rsid w:val="00B229A8"/>
    <w:pPr>
      <w:keepNext/>
      <w:keepLines/>
      <w:jc w:val="center"/>
    </w:pPr>
    <w:rPr>
      <w:rFonts w:ascii="Arial" w:eastAsia="Malgun Gothic" w:hAnsi="Arial"/>
      <w:b/>
      <w:sz w:val="18"/>
      <w:szCs w:val="20"/>
    </w:rPr>
  </w:style>
  <w:style w:type="character" w:customStyle="1" w:styleId="TALChar">
    <w:name w:val="TAL Char"/>
    <w:link w:val="TAL"/>
    <w:qFormat/>
    <w:rsid w:val="00B229A8"/>
    <w:rPr>
      <w:rFonts w:ascii="Arial" w:eastAsia="Malgun Gothic" w:hAnsi="Arial"/>
      <w:sz w:val="18"/>
      <w:lang w:val="en-GB" w:eastAsia="en-US"/>
    </w:rPr>
  </w:style>
  <w:style w:type="character" w:customStyle="1" w:styleId="THChar">
    <w:name w:val="TH Char"/>
    <w:link w:val="TH"/>
    <w:qFormat/>
    <w:rsid w:val="00B229A8"/>
    <w:rPr>
      <w:rFonts w:ascii="Arial" w:eastAsia="MS Gothic" w:hAnsi="Arial"/>
      <w:b/>
      <w:sz w:val="24"/>
      <w:szCs w:val="24"/>
      <w:lang w:val="en-GB" w:eastAsia="en-US"/>
    </w:rPr>
  </w:style>
  <w:style w:type="paragraph" w:customStyle="1" w:styleId="TAC">
    <w:name w:val="TAC"/>
    <w:basedOn w:val="TAL"/>
    <w:link w:val="TACChar"/>
    <w:qFormat/>
    <w:rsid w:val="00B229A8"/>
    <w:pPr>
      <w:jc w:val="center"/>
    </w:pPr>
  </w:style>
  <w:style w:type="character" w:customStyle="1" w:styleId="TACChar">
    <w:name w:val="TAC Char"/>
    <w:link w:val="TAC"/>
    <w:qFormat/>
    <w:rsid w:val="00B229A8"/>
    <w:rPr>
      <w:rFonts w:ascii="Arial" w:eastAsia="Malgun Gothic" w:hAnsi="Arial"/>
      <w:sz w:val="18"/>
      <w:lang w:val="en-GB" w:eastAsia="en-US"/>
    </w:rPr>
  </w:style>
  <w:style w:type="character" w:customStyle="1" w:styleId="1-2Char">
    <w:name w:val="中等深浅网格 1 - 强调文字颜色 2 Char"/>
    <w:link w:val="MediumGrid1-Accent21"/>
    <w:uiPriority w:val="34"/>
    <w:qFormat/>
    <w:locked/>
    <w:rsid w:val="00B229A8"/>
    <w:rPr>
      <w:rFonts w:eastAsia="MS Gothic"/>
      <w:sz w:val="24"/>
      <w:szCs w:val="24"/>
      <w:lang w:val="en-GB" w:eastAsia="en-US"/>
    </w:rPr>
  </w:style>
  <w:style w:type="paragraph" w:customStyle="1" w:styleId="16">
    <w:name w:val="修订1"/>
    <w:hidden/>
    <w:uiPriority w:val="62"/>
    <w:qFormat/>
    <w:rsid w:val="00B229A8"/>
    <w:rPr>
      <w:rFonts w:eastAsia="MS Gothic"/>
      <w:sz w:val="24"/>
      <w:szCs w:val="24"/>
      <w:lang w:val="en-GB" w:eastAsia="en-US"/>
    </w:rPr>
  </w:style>
  <w:style w:type="paragraph" w:customStyle="1" w:styleId="-11">
    <w:name w:val="彩色列表 - 强调文字颜色 11"/>
    <w:basedOn w:val="a"/>
    <w:link w:val="-1Char"/>
    <w:uiPriority w:val="34"/>
    <w:qFormat/>
    <w:rsid w:val="00B229A8"/>
    <w:pPr>
      <w:widowControl w:val="0"/>
      <w:ind w:firstLineChars="200" w:firstLine="420"/>
      <w:jc w:val="both"/>
    </w:pPr>
    <w:rPr>
      <w:rFonts w:ascii="Calibri" w:eastAsia="宋体" w:hAnsi="Calibri"/>
      <w:kern w:val="2"/>
      <w:sz w:val="21"/>
      <w:szCs w:val="22"/>
    </w:rPr>
  </w:style>
  <w:style w:type="character" w:customStyle="1" w:styleId="-1Char">
    <w:name w:val="彩色列表 - 强调文字颜色 1 Char"/>
    <w:link w:val="-11"/>
    <w:uiPriority w:val="34"/>
    <w:qFormat/>
    <w:locked/>
    <w:rsid w:val="00B229A8"/>
    <w:rPr>
      <w:rFonts w:ascii="Calibri" w:eastAsia="宋体" w:hAnsi="Calibri"/>
      <w:kern w:val="2"/>
      <w:sz w:val="21"/>
      <w:szCs w:val="22"/>
    </w:rPr>
  </w:style>
  <w:style w:type="paragraph" w:customStyle="1" w:styleId="40">
    <w:name w:val="列出段落4"/>
    <w:basedOn w:val="a"/>
    <w:link w:val="Char7"/>
    <w:uiPriority w:val="34"/>
    <w:qFormat/>
    <w:rsid w:val="00B229A8"/>
    <w:pPr>
      <w:ind w:leftChars="400" w:left="840" w:hanging="1440"/>
    </w:pPr>
    <w:rPr>
      <w:rFonts w:ascii="Times" w:eastAsia="Batang" w:hAnsi="Times"/>
      <w:sz w:val="20"/>
    </w:rPr>
  </w:style>
  <w:style w:type="character" w:customStyle="1" w:styleId="Char7">
    <w:name w:val="列出段落 Char"/>
    <w:aliases w:val="- Bullets Char"/>
    <w:link w:val="40"/>
    <w:uiPriority w:val="34"/>
    <w:qFormat/>
    <w:rsid w:val="00B229A8"/>
    <w:rPr>
      <w:rFonts w:ascii="Times" w:eastAsia="Batang" w:hAnsi="Times"/>
      <w:szCs w:val="24"/>
      <w:lang w:val="en-GB"/>
    </w:rPr>
  </w:style>
  <w:style w:type="paragraph" w:customStyle="1" w:styleId="Doc-text2">
    <w:name w:val="Doc-text2"/>
    <w:basedOn w:val="a"/>
    <w:link w:val="Doc-text2Char"/>
    <w:qFormat/>
    <w:rsid w:val="00B229A8"/>
    <w:pPr>
      <w:tabs>
        <w:tab w:val="left" w:pos="1622"/>
      </w:tabs>
      <w:ind w:left="1622" w:hanging="363"/>
    </w:pPr>
    <w:rPr>
      <w:rFonts w:ascii="Arial" w:eastAsia="MS Mincho" w:hAnsi="Arial"/>
      <w:sz w:val="20"/>
      <w:lang w:eastAsia="en-GB"/>
    </w:rPr>
  </w:style>
  <w:style w:type="character" w:customStyle="1" w:styleId="Doc-text2Char">
    <w:name w:val="Doc-text2 Char"/>
    <w:link w:val="Doc-text2"/>
    <w:qFormat/>
    <w:rsid w:val="00B229A8"/>
    <w:rPr>
      <w:rFonts w:ascii="Arial" w:hAnsi="Arial"/>
      <w:szCs w:val="24"/>
      <w:lang w:val="en-GB" w:eastAsia="en-GB"/>
    </w:rPr>
  </w:style>
  <w:style w:type="paragraph" w:customStyle="1" w:styleId="26">
    <w:name w:val="修订2"/>
    <w:hidden/>
    <w:uiPriority w:val="99"/>
    <w:unhideWhenUsed/>
    <w:qFormat/>
    <w:rsid w:val="00B229A8"/>
    <w:rPr>
      <w:rFonts w:eastAsia="MS Gothic"/>
      <w:sz w:val="24"/>
      <w:szCs w:val="24"/>
      <w:lang w:val="en-GB" w:eastAsia="en-US"/>
    </w:rPr>
  </w:style>
  <w:style w:type="paragraph" w:customStyle="1" w:styleId="50">
    <w:name w:val="列出段落5"/>
    <w:basedOn w:val="a"/>
    <w:uiPriority w:val="99"/>
    <w:unhideWhenUsed/>
    <w:qFormat/>
    <w:rsid w:val="00B229A8"/>
    <w:pPr>
      <w:ind w:firstLineChars="200" w:firstLine="420"/>
    </w:pPr>
  </w:style>
  <w:style w:type="paragraph" w:styleId="aff0">
    <w:name w:val="List Paragraph"/>
    <w:aliases w:val="- Bullets"/>
    <w:basedOn w:val="a"/>
    <w:uiPriority w:val="34"/>
    <w:unhideWhenUsed/>
    <w:qFormat/>
    <w:rsid w:val="00460945"/>
    <w:pPr>
      <w:ind w:firstLineChars="200" w:firstLine="420"/>
    </w:pPr>
  </w:style>
  <w:style w:type="paragraph" w:styleId="aff1">
    <w:name w:val="Revision"/>
    <w:hidden/>
    <w:uiPriority w:val="99"/>
    <w:unhideWhenUsed/>
    <w:rsid w:val="00DF6475"/>
    <w:rPr>
      <w:rFonts w:eastAsia="MS Gothic"/>
      <w:sz w:val="24"/>
      <w:szCs w:val="24"/>
      <w:lang w:val="en-GB" w:eastAsia="en-US"/>
    </w:rPr>
  </w:style>
  <w:style w:type="paragraph" w:customStyle="1" w:styleId="Proposal">
    <w:name w:val="Proposal"/>
    <w:basedOn w:val="a"/>
    <w:qFormat/>
    <w:rsid w:val="00365F7D"/>
    <w:pPr>
      <w:tabs>
        <w:tab w:val="left" w:pos="1701"/>
      </w:tabs>
      <w:overflowPunct w:val="0"/>
      <w:autoSpaceDE w:val="0"/>
      <w:autoSpaceDN w:val="0"/>
      <w:adjustRightInd w:val="0"/>
      <w:spacing w:after="120"/>
      <w:ind w:left="1701" w:hanging="1701"/>
      <w:jc w:val="both"/>
      <w:textAlignment w:val="baseline"/>
    </w:pPr>
    <w:rPr>
      <w:rFonts w:eastAsia="Times New Roman"/>
      <w:b/>
      <w:bCs/>
      <w:sz w:val="20"/>
      <w:szCs w:val="20"/>
      <w:lang w:eastAsia="zh-CN"/>
    </w:rPr>
  </w:style>
</w:styles>
</file>

<file path=word/webSettings.xml><?xml version="1.0" encoding="utf-8"?>
<w:webSettings xmlns:r="http://schemas.openxmlformats.org/officeDocument/2006/relationships" xmlns:w="http://schemas.openxmlformats.org/wordprocessingml/2006/main">
  <w:relyOnVML/>
  <w:allowPNG/>
  <w:doNotSaveAsSingleFile/>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ntTable" Target="fontTable.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oleObject2.bin"/><Relationship Id="rId22" Type="http://schemas.microsoft.com/office/2011/relationships/commentsExtended" Target="commentsExtended.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35D2D6C-E457-4066-A0CF-3ACE910A2B7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7</Pages>
  <Words>2830</Words>
  <Characters>16136</Characters>
  <Application>Microsoft Office Word</Application>
  <DocSecurity>0</DocSecurity>
  <Lines>134</Lines>
  <Paragraphs>37</Paragraphs>
  <ScaleCrop>false</ScaleCrop>
  <HeadingPairs>
    <vt:vector size="2" baseType="variant">
      <vt:variant>
        <vt:lpstr>Title</vt:lpstr>
      </vt:variant>
      <vt:variant>
        <vt:i4>1</vt:i4>
      </vt:variant>
    </vt:vector>
  </HeadingPairs>
  <TitlesOfParts>
    <vt:vector size="1" baseType="lpstr">
      <vt:lpstr/>
    </vt:vector>
  </TitlesOfParts>
  <Company>ZTE</Company>
  <LinksUpToDate>false</LinksUpToDate>
  <CharactersWithSpaces>18929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cp:lastModifiedBy>
  <cp:revision>3</cp:revision>
  <cp:lastPrinted>2015-04-10T09:15:00Z</cp:lastPrinted>
  <dcterms:created xsi:type="dcterms:W3CDTF">2017-10-02T02:44:00Z</dcterms:created>
  <dcterms:modified xsi:type="dcterms:W3CDTF">2017-10-02T02:44:00Z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KSOProductBuildVer">
    <vt:lpwstr>2052-10.8.0.6206</vt:lpwstr>
  </property>
</Properties>
</file>